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FF47C" w14:textId="29D4CB40" w:rsidR="00BD51E2" w:rsidRDefault="00496187" w:rsidP="002044F7">
      <w:pPr>
        <w:jc w:val="center"/>
        <w:rPr>
          <w:rFonts w:asciiTheme="majorBidi" w:hAnsiTheme="majorBidi" w:cstheme="majorBidi"/>
          <w:szCs w:val="24"/>
        </w:rPr>
      </w:pPr>
      <w:r>
        <w:rPr>
          <w:rFonts w:asciiTheme="majorBidi" w:hAnsiTheme="majorBidi" w:cstheme="majorBidi"/>
          <w:szCs w:val="24"/>
        </w:rPr>
        <w:t>S</w:t>
      </w:r>
      <w:r w:rsidR="00BE7979">
        <w:rPr>
          <w:rFonts w:asciiTheme="majorBidi" w:hAnsiTheme="majorBidi" w:cstheme="majorBidi"/>
          <w:szCs w:val="24"/>
        </w:rPr>
        <w:t>tudy</w:t>
      </w:r>
      <w:r w:rsidR="002044F7">
        <w:rPr>
          <w:rFonts w:asciiTheme="majorBidi" w:hAnsiTheme="majorBidi" w:cstheme="majorBidi"/>
          <w:szCs w:val="24"/>
        </w:rPr>
        <w:t xml:space="preserve"> of Sustained Silent Reading (SSR) as an Intervention in Low Performing Schools: Policy and Administrative Implications</w:t>
      </w:r>
    </w:p>
    <w:p w14:paraId="38B3283E" w14:textId="77777777" w:rsidR="00BD51E2" w:rsidRDefault="00BD51E2" w:rsidP="001C2FCE">
      <w:pPr>
        <w:spacing w:line="720" w:lineRule="auto"/>
        <w:jc w:val="center"/>
        <w:rPr>
          <w:rFonts w:asciiTheme="majorBidi" w:hAnsiTheme="majorBidi" w:cstheme="majorBidi"/>
          <w:szCs w:val="24"/>
        </w:rPr>
      </w:pPr>
    </w:p>
    <w:p w14:paraId="4C1B9B47" w14:textId="77777777" w:rsidR="00BD51E2" w:rsidRDefault="00BD51E2" w:rsidP="001C2FCE">
      <w:pPr>
        <w:spacing w:line="720" w:lineRule="auto"/>
        <w:jc w:val="center"/>
        <w:rPr>
          <w:rFonts w:asciiTheme="majorBidi" w:hAnsiTheme="majorBidi" w:cstheme="majorBidi"/>
          <w:szCs w:val="24"/>
        </w:rPr>
      </w:pPr>
    </w:p>
    <w:p w14:paraId="5A20DAF1" w14:textId="77777777" w:rsidR="00BD51E2" w:rsidRDefault="00BD51E2" w:rsidP="001C2FCE">
      <w:pPr>
        <w:spacing w:line="720" w:lineRule="auto"/>
        <w:jc w:val="center"/>
        <w:rPr>
          <w:rFonts w:asciiTheme="majorBidi" w:hAnsiTheme="majorBidi" w:cstheme="majorBidi"/>
          <w:szCs w:val="24"/>
        </w:rPr>
      </w:pPr>
    </w:p>
    <w:p w14:paraId="397C3BD3" w14:textId="77777777" w:rsidR="00BD51E2" w:rsidRDefault="00BD51E2" w:rsidP="001C2FCE">
      <w:pPr>
        <w:spacing w:line="720" w:lineRule="auto"/>
        <w:jc w:val="center"/>
        <w:rPr>
          <w:rFonts w:asciiTheme="majorBidi" w:hAnsiTheme="majorBidi" w:cstheme="majorBidi"/>
          <w:szCs w:val="24"/>
        </w:rPr>
      </w:pPr>
    </w:p>
    <w:p w14:paraId="569E9CBB" w14:textId="77777777" w:rsidR="002044F7" w:rsidRPr="00C703C4" w:rsidRDefault="002044F7" w:rsidP="001C2FCE">
      <w:pPr>
        <w:spacing w:line="720" w:lineRule="auto"/>
        <w:jc w:val="center"/>
        <w:rPr>
          <w:rFonts w:asciiTheme="majorBidi" w:hAnsiTheme="majorBidi" w:cstheme="majorBidi"/>
          <w:szCs w:val="24"/>
        </w:rPr>
      </w:pPr>
    </w:p>
    <w:p w14:paraId="0BA8C554" w14:textId="77777777"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Ingrida Barker</w:t>
      </w:r>
    </w:p>
    <w:p w14:paraId="38B424E3" w14:textId="7CD50BFE" w:rsidR="002044F7" w:rsidRDefault="00496187" w:rsidP="001C2FCE">
      <w:pPr>
        <w:spacing w:line="240" w:lineRule="auto"/>
        <w:jc w:val="center"/>
        <w:rPr>
          <w:rFonts w:asciiTheme="majorBidi" w:hAnsiTheme="majorBidi" w:cstheme="majorBidi"/>
          <w:szCs w:val="24"/>
        </w:rPr>
      </w:pPr>
      <w:r>
        <w:rPr>
          <w:rFonts w:asciiTheme="majorBidi" w:hAnsiTheme="majorBidi" w:cstheme="majorBidi"/>
          <w:szCs w:val="24"/>
        </w:rPr>
        <w:t>Assistant Superintendent, Secondary Education and Planning</w:t>
      </w:r>
    </w:p>
    <w:p w14:paraId="4C01D1A9" w14:textId="143A1A0B" w:rsidR="00496187" w:rsidRDefault="00496187" w:rsidP="001C2FCE">
      <w:pPr>
        <w:spacing w:line="240" w:lineRule="auto"/>
        <w:jc w:val="center"/>
        <w:rPr>
          <w:rFonts w:asciiTheme="majorBidi" w:hAnsiTheme="majorBidi" w:cstheme="majorBidi"/>
          <w:szCs w:val="24"/>
        </w:rPr>
      </w:pPr>
      <w:r>
        <w:rPr>
          <w:rFonts w:asciiTheme="majorBidi" w:hAnsiTheme="majorBidi" w:cstheme="majorBidi"/>
          <w:szCs w:val="24"/>
        </w:rPr>
        <w:t>McDowell County Schools</w:t>
      </w:r>
    </w:p>
    <w:p w14:paraId="4D85299F" w14:textId="77777777" w:rsidR="002044F7" w:rsidRDefault="002044F7" w:rsidP="001C2FCE">
      <w:pPr>
        <w:spacing w:line="240" w:lineRule="auto"/>
        <w:jc w:val="center"/>
        <w:rPr>
          <w:rFonts w:asciiTheme="majorBidi" w:hAnsiTheme="majorBidi" w:cstheme="majorBidi"/>
          <w:szCs w:val="24"/>
        </w:rPr>
      </w:pPr>
    </w:p>
    <w:p w14:paraId="089AA93C" w14:textId="20560426" w:rsidR="002044F7" w:rsidRDefault="002044F7" w:rsidP="001C2FCE">
      <w:pPr>
        <w:spacing w:line="240" w:lineRule="auto"/>
        <w:jc w:val="center"/>
        <w:rPr>
          <w:rFonts w:asciiTheme="majorBidi" w:hAnsiTheme="majorBidi" w:cstheme="majorBidi"/>
          <w:szCs w:val="24"/>
        </w:rPr>
      </w:pPr>
      <w:proofErr w:type="gramStart"/>
      <w:r>
        <w:rPr>
          <w:rFonts w:asciiTheme="majorBidi" w:hAnsiTheme="majorBidi" w:cstheme="majorBidi"/>
          <w:szCs w:val="24"/>
        </w:rPr>
        <w:t>and</w:t>
      </w:r>
      <w:proofErr w:type="gramEnd"/>
    </w:p>
    <w:p w14:paraId="398005DD" w14:textId="77777777" w:rsidR="002044F7" w:rsidRDefault="002044F7" w:rsidP="001C2FCE">
      <w:pPr>
        <w:spacing w:line="240" w:lineRule="auto"/>
        <w:jc w:val="center"/>
        <w:rPr>
          <w:rFonts w:asciiTheme="majorBidi" w:hAnsiTheme="majorBidi" w:cstheme="majorBidi"/>
          <w:szCs w:val="24"/>
        </w:rPr>
      </w:pPr>
    </w:p>
    <w:p w14:paraId="4559B8E4" w14:textId="6E52FB55"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Ronald B. Childress, </w:t>
      </w:r>
      <w:proofErr w:type="spellStart"/>
      <w:r>
        <w:rPr>
          <w:rFonts w:asciiTheme="majorBidi" w:hAnsiTheme="majorBidi" w:cstheme="majorBidi"/>
          <w:szCs w:val="24"/>
        </w:rPr>
        <w:t>Ed.D</w:t>
      </w:r>
      <w:proofErr w:type="spellEnd"/>
      <w:r>
        <w:rPr>
          <w:rFonts w:asciiTheme="majorBidi" w:hAnsiTheme="majorBidi" w:cstheme="majorBidi"/>
          <w:szCs w:val="24"/>
        </w:rPr>
        <w:t>.</w:t>
      </w:r>
    </w:p>
    <w:p w14:paraId="1E16DE18" w14:textId="6CA016CA" w:rsidR="002044F7" w:rsidRDefault="002044F7" w:rsidP="001C2FCE">
      <w:pPr>
        <w:spacing w:line="240" w:lineRule="auto"/>
        <w:jc w:val="center"/>
        <w:rPr>
          <w:rFonts w:asciiTheme="majorBidi" w:hAnsiTheme="majorBidi" w:cstheme="majorBidi"/>
          <w:szCs w:val="24"/>
        </w:rPr>
      </w:pPr>
      <w:proofErr w:type="gramStart"/>
      <w:r>
        <w:rPr>
          <w:rFonts w:asciiTheme="majorBidi" w:hAnsiTheme="majorBidi" w:cstheme="majorBidi"/>
          <w:szCs w:val="24"/>
        </w:rPr>
        <w:t xml:space="preserve">Professor, </w:t>
      </w:r>
      <w:proofErr w:type="spellStart"/>
      <w:r>
        <w:rPr>
          <w:rFonts w:asciiTheme="majorBidi" w:hAnsiTheme="majorBidi" w:cstheme="majorBidi"/>
          <w:szCs w:val="24"/>
        </w:rPr>
        <w:t>Ed.D</w:t>
      </w:r>
      <w:proofErr w:type="spellEnd"/>
      <w:r>
        <w:rPr>
          <w:rFonts w:asciiTheme="majorBidi" w:hAnsiTheme="majorBidi" w:cstheme="majorBidi"/>
          <w:szCs w:val="24"/>
        </w:rPr>
        <w:t>.</w:t>
      </w:r>
      <w:proofErr w:type="gramEnd"/>
      <w:r>
        <w:rPr>
          <w:rFonts w:asciiTheme="majorBidi" w:hAnsiTheme="majorBidi" w:cstheme="majorBidi"/>
          <w:szCs w:val="24"/>
        </w:rPr>
        <w:t xml:space="preserve"> Program</w:t>
      </w:r>
    </w:p>
    <w:p w14:paraId="0080EA10" w14:textId="134B0660" w:rsidR="002044F7" w:rsidRDefault="002044F7" w:rsidP="001C2FCE">
      <w:pPr>
        <w:spacing w:line="240" w:lineRule="auto"/>
        <w:jc w:val="center"/>
        <w:rPr>
          <w:rFonts w:asciiTheme="majorBidi" w:hAnsiTheme="majorBidi" w:cstheme="majorBidi"/>
          <w:szCs w:val="24"/>
        </w:rPr>
      </w:pPr>
      <w:r>
        <w:rPr>
          <w:rFonts w:asciiTheme="majorBidi" w:hAnsiTheme="majorBidi" w:cstheme="majorBidi"/>
          <w:szCs w:val="24"/>
        </w:rPr>
        <w:t xml:space="preserve">Marshall </w:t>
      </w:r>
      <w:r w:rsidR="00A401D9">
        <w:rPr>
          <w:rFonts w:asciiTheme="majorBidi" w:hAnsiTheme="majorBidi" w:cstheme="majorBidi"/>
          <w:szCs w:val="24"/>
        </w:rPr>
        <w:t>University</w:t>
      </w:r>
    </w:p>
    <w:p w14:paraId="4964D613" w14:textId="77777777" w:rsidR="002044F7" w:rsidRDefault="002044F7" w:rsidP="001C2FCE">
      <w:pPr>
        <w:spacing w:line="240" w:lineRule="auto"/>
        <w:jc w:val="center"/>
        <w:rPr>
          <w:rFonts w:asciiTheme="majorBidi" w:hAnsiTheme="majorBidi" w:cstheme="majorBidi"/>
          <w:szCs w:val="24"/>
        </w:rPr>
      </w:pPr>
    </w:p>
    <w:p w14:paraId="3C7573F7" w14:textId="77777777" w:rsidR="002044F7" w:rsidRDefault="002044F7" w:rsidP="001C2FCE">
      <w:pPr>
        <w:spacing w:line="240" w:lineRule="auto"/>
        <w:jc w:val="center"/>
        <w:rPr>
          <w:rFonts w:asciiTheme="majorBidi" w:hAnsiTheme="majorBidi" w:cstheme="majorBidi"/>
          <w:szCs w:val="24"/>
        </w:rPr>
      </w:pPr>
    </w:p>
    <w:p w14:paraId="00EE9523" w14:textId="77777777" w:rsidR="002044F7" w:rsidRDefault="002044F7" w:rsidP="001C2FCE">
      <w:pPr>
        <w:spacing w:line="240" w:lineRule="auto"/>
        <w:jc w:val="center"/>
        <w:rPr>
          <w:rFonts w:asciiTheme="majorBidi" w:hAnsiTheme="majorBidi" w:cstheme="majorBidi"/>
          <w:szCs w:val="24"/>
        </w:rPr>
      </w:pPr>
    </w:p>
    <w:p w14:paraId="5BDC215A" w14:textId="77777777" w:rsidR="002044F7" w:rsidRDefault="002044F7" w:rsidP="001C2FCE">
      <w:pPr>
        <w:spacing w:line="240" w:lineRule="auto"/>
        <w:jc w:val="center"/>
        <w:rPr>
          <w:rFonts w:asciiTheme="majorBidi" w:hAnsiTheme="majorBidi" w:cstheme="majorBidi"/>
          <w:szCs w:val="24"/>
        </w:rPr>
      </w:pPr>
    </w:p>
    <w:p w14:paraId="0E2CFAB7" w14:textId="77777777" w:rsidR="002044F7" w:rsidRDefault="002044F7" w:rsidP="001C2FCE">
      <w:pPr>
        <w:spacing w:line="240" w:lineRule="auto"/>
        <w:jc w:val="center"/>
        <w:rPr>
          <w:rFonts w:asciiTheme="majorBidi" w:hAnsiTheme="majorBidi" w:cstheme="majorBidi"/>
          <w:szCs w:val="24"/>
        </w:rPr>
      </w:pPr>
    </w:p>
    <w:p w14:paraId="6E9B09B5" w14:textId="77777777" w:rsidR="002044F7" w:rsidRDefault="002044F7" w:rsidP="001C2FCE">
      <w:pPr>
        <w:spacing w:line="240" w:lineRule="auto"/>
        <w:jc w:val="center"/>
        <w:rPr>
          <w:rFonts w:asciiTheme="majorBidi" w:hAnsiTheme="majorBidi" w:cstheme="majorBidi"/>
          <w:szCs w:val="24"/>
        </w:rPr>
      </w:pPr>
    </w:p>
    <w:p w14:paraId="5F67C2A8" w14:textId="77777777" w:rsidR="002044F7" w:rsidRDefault="002044F7" w:rsidP="001C2FCE">
      <w:pPr>
        <w:spacing w:line="240" w:lineRule="auto"/>
        <w:jc w:val="center"/>
        <w:rPr>
          <w:rFonts w:asciiTheme="majorBidi" w:hAnsiTheme="majorBidi" w:cstheme="majorBidi"/>
          <w:szCs w:val="24"/>
        </w:rPr>
      </w:pPr>
    </w:p>
    <w:p w14:paraId="2AA38392" w14:textId="77777777" w:rsidR="002044F7" w:rsidRDefault="002044F7" w:rsidP="001C2FCE">
      <w:pPr>
        <w:spacing w:line="240" w:lineRule="auto"/>
        <w:jc w:val="center"/>
        <w:rPr>
          <w:rFonts w:asciiTheme="majorBidi" w:hAnsiTheme="majorBidi" w:cstheme="majorBidi"/>
          <w:szCs w:val="24"/>
        </w:rPr>
      </w:pPr>
    </w:p>
    <w:p w14:paraId="5DFB3807" w14:textId="77777777" w:rsidR="002044F7" w:rsidRDefault="002044F7" w:rsidP="001C2FCE">
      <w:pPr>
        <w:spacing w:line="240" w:lineRule="auto"/>
        <w:jc w:val="center"/>
        <w:rPr>
          <w:rFonts w:asciiTheme="majorBidi" w:hAnsiTheme="majorBidi" w:cstheme="majorBidi"/>
          <w:szCs w:val="24"/>
        </w:rPr>
      </w:pPr>
    </w:p>
    <w:p w14:paraId="09A14308" w14:textId="77777777" w:rsidR="002044F7" w:rsidRDefault="002044F7" w:rsidP="001C2FCE">
      <w:pPr>
        <w:spacing w:line="240" w:lineRule="auto"/>
        <w:jc w:val="center"/>
        <w:rPr>
          <w:rFonts w:asciiTheme="majorBidi" w:hAnsiTheme="majorBidi" w:cstheme="majorBidi"/>
          <w:szCs w:val="24"/>
        </w:rPr>
      </w:pPr>
    </w:p>
    <w:p w14:paraId="0A953F42" w14:textId="77777777" w:rsidR="002044F7" w:rsidRDefault="002044F7" w:rsidP="001C2FCE">
      <w:pPr>
        <w:spacing w:line="240" w:lineRule="auto"/>
        <w:jc w:val="center"/>
        <w:rPr>
          <w:rFonts w:asciiTheme="majorBidi" w:hAnsiTheme="majorBidi" w:cstheme="majorBidi"/>
          <w:szCs w:val="24"/>
        </w:rPr>
      </w:pPr>
    </w:p>
    <w:p w14:paraId="1AA8870B" w14:textId="77777777" w:rsidR="002044F7" w:rsidRDefault="002044F7" w:rsidP="001C2FCE">
      <w:pPr>
        <w:spacing w:line="240" w:lineRule="auto"/>
        <w:jc w:val="center"/>
        <w:rPr>
          <w:rFonts w:asciiTheme="majorBidi" w:hAnsiTheme="majorBidi" w:cstheme="majorBidi"/>
          <w:szCs w:val="24"/>
        </w:rPr>
      </w:pPr>
    </w:p>
    <w:p w14:paraId="4E517016" w14:textId="77777777" w:rsidR="002044F7" w:rsidRDefault="002044F7" w:rsidP="001C2FCE">
      <w:pPr>
        <w:spacing w:line="240" w:lineRule="auto"/>
        <w:jc w:val="center"/>
        <w:rPr>
          <w:rFonts w:asciiTheme="majorBidi" w:hAnsiTheme="majorBidi" w:cstheme="majorBidi"/>
          <w:szCs w:val="24"/>
        </w:rPr>
      </w:pPr>
    </w:p>
    <w:p w14:paraId="02D2E1EF" w14:textId="77777777" w:rsidR="002044F7" w:rsidRDefault="002044F7" w:rsidP="001C2FCE">
      <w:pPr>
        <w:spacing w:line="240" w:lineRule="auto"/>
        <w:jc w:val="center"/>
        <w:rPr>
          <w:rFonts w:asciiTheme="majorBidi" w:hAnsiTheme="majorBidi" w:cstheme="majorBidi"/>
          <w:szCs w:val="24"/>
        </w:rPr>
      </w:pPr>
    </w:p>
    <w:p w14:paraId="4CD04CAE" w14:textId="77777777" w:rsidR="002044F7" w:rsidRDefault="002044F7" w:rsidP="001C2FCE">
      <w:pPr>
        <w:spacing w:line="240" w:lineRule="auto"/>
        <w:jc w:val="center"/>
        <w:rPr>
          <w:rFonts w:asciiTheme="majorBidi" w:hAnsiTheme="majorBidi" w:cstheme="majorBidi"/>
          <w:szCs w:val="24"/>
        </w:rPr>
      </w:pPr>
    </w:p>
    <w:p w14:paraId="26BC2408" w14:textId="4416A27E" w:rsidR="00BD51E2" w:rsidRPr="009A00D9" w:rsidRDefault="00E1326B" w:rsidP="009A00D9">
      <w:pPr>
        <w:spacing w:line="240" w:lineRule="auto"/>
        <w:jc w:val="center"/>
        <w:rPr>
          <w:rFonts w:asciiTheme="majorBidi" w:hAnsiTheme="majorBidi" w:cstheme="majorBidi"/>
          <w:szCs w:val="24"/>
        </w:rPr>
      </w:pPr>
      <w:r>
        <w:rPr>
          <w:rFonts w:asciiTheme="majorBidi" w:hAnsiTheme="majorBidi" w:cstheme="majorBidi"/>
          <w:szCs w:val="24"/>
        </w:rPr>
        <w:t>Manuscript submitted for consideration for publication in the 2014 SRCEA Yearbook</w:t>
      </w:r>
      <w:r w:rsidR="00BD51E2" w:rsidRPr="00BD51E2">
        <w:br w:type="page"/>
      </w:r>
    </w:p>
    <w:p w14:paraId="1ABF02C7" w14:textId="77777777" w:rsidR="00BD51E2" w:rsidRPr="005E4F2E" w:rsidRDefault="00BD51E2" w:rsidP="005E4F2E">
      <w:pPr>
        <w:pStyle w:val="Heading1"/>
      </w:pPr>
      <w:bookmarkStart w:id="0" w:name="_Toc366080507"/>
      <w:r w:rsidRPr="005E4F2E">
        <w:lastRenderedPageBreak/>
        <w:t>Abstract</w:t>
      </w:r>
      <w:bookmarkEnd w:id="0"/>
    </w:p>
    <w:p w14:paraId="2CDA44CA" w14:textId="61FD0592" w:rsidR="00C2277B" w:rsidRDefault="006E054E" w:rsidP="00C2277B">
      <w:pPr>
        <w:spacing w:line="240" w:lineRule="auto"/>
      </w:pPr>
      <w:r>
        <w:tab/>
        <w:t>In the environment of accountability and ongoing debates about the quality of education in the United States, reading proficiency stands out as a necessary prerequisite in developing student self-confidence, motivation to</w:t>
      </w:r>
      <w:r w:rsidR="007568C3">
        <w:t xml:space="preserve"> learn, and school performance </w:t>
      </w:r>
      <w:r>
        <w:t>(National Institute for Literacy, 2003)</w:t>
      </w:r>
      <w:r w:rsidR="007568C3">
        <w:t>.</w:t>
      </w:r>
      <w:r>
        <w:t xml:space="preserve"> </w:t>
      </w:r>
      <w:r w:rsidR="002E100D">
        <w:t xml:space="preserve">Many researchers agree </w:t>
      </w:r>
      <w:r w:rsidR="002E100D" w:rsidRPr="002E100D">
        <w:t xml:space="preserve">that to become better readers, students need to engage in authentic, uninterrupted reading as often as possible. </w:t>
      </w:r>
      <w:r w:rsidR="002E100D">
        <w:t>Sustained Silent Reading (SSR) can provide students and teacher</w:t>
      </w:r>
      <w:r w:rsidR="005E4F2E">
        <w:t>s</w:t>
      </w:r>
      <w:r w:rsidR="002E100D">
        <w:t xml:space="preserve"> with time to read for enjoyment, develop relationship</w:t>
      </w:r>
      <w:r w:rsidR="007568C3">
        <w:t>s</w:t>
      </w:r>
      <w:r w:rsidR="002E100D">
        <w:t xml:space="preserve"> around reading, and facilitate the development of life-long reading </w:t>
      </w:r>
      <w:r w:rsidR="00BE7979">
        <w:t xml:space="preserve">habits. The McDowell County School system, a small rural district in </w:t>
      </w:r>
      <w:r w:rsidR="00496187">
        <w:t xml:space="preserve">the </w:t>
      </w:r>
      <w:r w:rsidR="00BE7979">
        <w:t>southern West Virginia coalfields, implemented SSR in 2012-2013</w:t>
      </w:r>
      <w:r w:rsidR="002E100D">
        <w:t xml:space="preserve">. </w:t>
      </w:r>
      <w:r w:rsidR="005E4F2E">
        <w:t>This</w:t>
      </w:r>
      <w:r w:rsidR="00C2277B">
        <w:t xml:space="preserve"> </w:t>
      </w:r>
      <w:r w:rsidR="002044F7">
        <w:t>study</w:t>
      </w:r>
      <w:r w:rsidR="00C2277B">
        <w:t xml:space="preserve"> explored the </w:t>
      </w:r>
      <w:r w:rsidR="002044F7">
        <w:t xml:space="preserve">implementation </w:t>
      </w:r>
      <w:r w:rsidR="00C2277B">
        <w:t xml:space="preserve">of </w:t>
      </w:r>
      <w:r w:rsidR="002044F7">
        <w:t xml:space="preserve">selected </w:t>
      </w:r>
      <w:r w:rsidR="00C2277B">
        <w:t xml:space="preserve">SSR components </w:t>
      </w:r>
      <w:r w:rsidR="00BE7979">
        <w:t xml:space="preserve">across district schools in an effort to determine the effectiveness of SSR and to identify applicable administrative and policy </w:t>
      </w:r>
      <w:r w:rsidR="00496187">
        <w:t>implications</w:t>
      </w:r>
      <w:r w:rsidR="00BE7979">
        <w:t>.</w:t>
      </w:r>
    </w:p>
    <w:p w14:paraId="6E06BABD" w14:textId="77777777" w:rsidR="00C2277B" w:rsidRDefault="00C2277B">
      <w:pPr>
        <w:spacing w:line="240" w:lineRule="auto"/>
      </w:pPr>
      <w:r>
        <w:br w:type="page"/>
      </w:r>
    </w:p>
    <w:p w14:paraId="0C1C5693" w14:textId="3775F248" w:rsidR="00496187" w:rsidRPr="00496187" w:rsidRDefault="00496187" w:rsidP="00496187">
      <w:pPr>
        <w:pStyle w:val="Heading1"/>
      </w:pPr>
      <w:bookmarkStart w:id="1" w:name="_Toc366080509"/>
      <w:r>
        <w:lastRenderedPageBreak/>
        <w:t>Study of Sustained Silent Reading (SSR) as an Intervention in Low Performing Schools: Policy and Administrative Implications</w:t>
      </w:r>
    </w:p>
    <w:p w14:paraId="77ADC639" w14:textId="62B9339A" w:rsidR="00BD51E2" w:rsidRDefault="00BE7979" w:rsidP="00E1326B">
      <w:pPr>
        <w:pStyle w:val="Heading1"/>
      </w:pPr>
      <w:r>
        <w:t xml:space="preserve">Context and </w:t>
      </w:r>
      <w:r w:rsidR="00BD51E2">
        <w:t>Background</w:t>
      </w:r>
      <w:bookmarkEnd w:id="1"/>
    </w:p>
    <w:p w14:paraId="61412816" w14:textId="23E29E73" w:rsidR="00DF5459" w:rsidRDefault="00BE7979" w:rsidP="00B86436">
      <w:pPr>
        <w:ind w:firstLine="720"/>
      </w:pPr>
      <w:r>
        <w:t>The McDowell County School system</w:t>
      </w:r>
      <w:r w:rsidR="007D34B6" w:rsidRPr="00067983">
        <w:t xml:space="preserve"> initiated Sustained Silent Reading (SSR) during the </w:t>
      </w:r>
      <w:r w:rsidR="002044F7">
        <w:t xml:space="preserve">2012-2013 </w:t>
      </w:r>
      <w:r w:rsidR="007D34B6" w:rsidRPr="00067983">
        <w:t xml:space="preserve">school </w:t>
      </w:r>
      <w:proofErr w:type="gramStart"/>
      <w:r w:rsidR="007D34B6" w:rsidRPr="00067983">
        <w:t>year</w:t>
      </w:r>
      <w:proofErr w:type="gramEnd"/>
      <w:r w:rsidR="007D34B6" w:rsidRPr="00067983">
        <w:t xml:space="preserve"> with the goal of helping students develop reading interests and, subsequently, improve their reading comprehension.  </w:t>
      </w:r>
      <w:r w:rsidR="00B86436">
        <w:t>Over the last two years, t</w:t>
      </w:r>
      <w:r w:rsidR="007D34B6" w:rsidRPr="001567F1">
        <w:t>he district has seen a slight increase in student reading achievement on WESTEST</w:t>
      </w:r>
      <w:r w:rsidR="00B86436">
        <w:t xml:space="preserve"> 2</w:t>
      </w:r>
      <w:r w:rsidR="007D34B6" w:rsidRPr="001567F1">
        <w:t xml:space="preserve">, </w:t>
      </w:r>
      <w:r w:rsidR="002044F7">
        <w:t xml:space="preserve">the state-mandated test, </w:t>
      </w:r>
      <w:r w:rsidR="007D34B6" w:rsidRPr="001567F1">
        <w:t xml:space="preserve">but the student reading and writing scores remain substantially </w:t>
      </w:r>
      <w:r w:rsidR="009A00D9">
        <w:t>below</w:t>
      </w:r>
      <w:r w:rsidR="007D34B6" w:rsidRPr="001567F1">
        <w:t xml:space="preserve"> the state average. </w:t>
      </w:r>
      <w:r w:rsidR="007D34B6">
        <w:t xml:space="preserve">The high poverty level in McDowell County </w:t>
      </w:r>
      <w:r w:rsidR="00067983">
        <w:t xml:space="preserve">affects student achievement as well, as many students come to school with deficient vocabulary and struggle with decoding and comprehension from the early grades.  </w:t>
      </w:r>
    </w:p>
    <w:p w14:paraId="4A29CA9E" w14:textId="40C38CB0" w:rsidR="00E1326B" w:rsidRDefault="00E1326B" w:rsidP="00E1326B">
      <w:pPr>
        <w:ind w:firstLine="720"/>
        <w:rPr>
          <w:szCs w:val="24"/>
        </w:rPr>
      </w:pPr>
      <w:r>
        <w:t xml:space="preserve">The need for immediate attention to the independent reading practices across all McDowell County schools was great.  District administrators believed the implementation of SSR, supported by targeted professional development on best practices and the provision of diverse reading materials, could improve student reading achievement.  </w:t>
      </w:r>
      <w:r w:rsidR="00BE7979">
        <w:rPr>
          <w:szCs w:val="24"/>
        </w:rPr>
        <w:t>Increasing</w:t>
      </w:r>
      <w:r>
        <w:rPr>
          <w:szCs w:val="24"/>
        </w:rPr>
        <w:t xml:space="preserve"> student access to diverse reading materials was </w:t>
      </w:r>
      <w:r w:rsidR="00BE7979">
        <w:rPr>
          <w:szCs w:val="24"/>
        </w:rPr>
        <w:t>vital</w:t>
      </w:r>
      <w:r>
        <w:rPr>
          <w:szCs w:val="24"/>
        </w:rPr>
        <w:t xml:space="preserve"> as students needed to be given opportunities for </w:t>
      </w:r>
      <w:r w:rsidR="00BE7979">
        <w:rPr>
          <w:szCs w:val="24"/>
        </w:rPr>
        <w:t xml:space="preserve">reading </w:t>
      </w:r>
      <w:r>
        <w:rPr>
          <w:szCs w:val="24"/>
        </w:rPr>
        <w:t xml:space="preserve">choices </w:t>
      </w:r>
      <w:r w:rsidR="00BE7979">
        <w:rPr>
          <w:szCs w:val="24"/>
        </w:rPr>
        <w:t>across</w:t>
      </w:r>
      <w:r>
        <w:rPr>
          <w:szCs w:val="24"/>
        </w:rPr>
        <w:t xml:space="preserve"> content areas and for int</w:t>
      </w:r>
      <w:r w:rsidR="00BE7979">
        <w:rPr>
          <w:szCs w:val="24"/>
        </w:rPr>
        <w:t xml:space="preserve">eraction with the text without </w:t>
      </w:r>
      <w:r>
        <w:rPr>
          <w:szCs w:val="24"/>
        </w:rPr>
        <w:t xml:space="preserve">constant support from adults (Sanden, 2012).  Turner (1995) echoes this view by noting that students are more motivated to read when they can select their own reading materials. </w:t>
      </w:r>
    </w:p>
    <w:p w14:paraId="20B5D6E5" w14:textId="162E7C28" w:rsidR="00E1326B" w:rsidRDefault="00E1326B" w:rsidP="00E1326B">
      <w:pPr>
        <w:widowControl w:val="0"/>
        <w:autoSpaceDE w:val="0"/>
        <w:autoSpaceDN w:val="0"/>
        <w:adjustRightInd w:val="0"/>
        <w:spacing w:after="240"/>
        <w:ind w:firstLine="720"/>
        <w:rPr>
          <w:rFonts w:eastAsiaTheme="minorEastAsia"/>
          <w:szCs w:val="24"/>
        </w:rPr>
      </w:pPr>
      <w:r>
        <w:rPr>
          <w:szCs w:val="24"/>
        </w:rPr>
        <w:t xml:space="preserve">Teacher behaviors during the SSR time are equally important.  Sanden (2012) emphasizes the need for teacher monitoring of student choices, teaching reading behaviors, and focusing on student growth.  Expert behaviors in the classroom become an indispensable part of student acculturation into the content knowledge and procedures </w:t>
      </w:r>
      <w:r>
        <w:rPr>
          <w:szCs w:val="24"/>
        </w:rPr>
        <w:lastRenderedPageBreak/>
        <w:t xml:space="preserve">that become </w:t>
      </w:r>
      <w:r w:rsidR="00BE7979">
        <w:rPr>
          <w:szCs w:val="24"/>
        </w:rPr>
        <w:t xml:space="preserve">the </w:t>
      </w:r>
      <w:r>
        <w:rPr>
          <w:szCs w:val="24"/>
        </w:rPr>
        <w:t>norm</w:t>
      </w:r>
      <w:r w:rsidR="00BE7979">
        <w:rPr>
          <w:szCs w:val="24"/>
        </w:rPr>
        <w:t>s</w:t>
      </w:r>
      <w:r>
        <w:rPr>
          <w:szCs w:val="24"/>
        </w:rPr>
        <w:t xml:space="preserve"> during SSR time in schools (</w:t>
      </w:r>
      <w:proofErr w:type="spellStart"/>
      <w:r>
        <w:rPr>
          <w:szCs w:val="24"/>
        </w:rPr>
        <w:t>Freebody</w:t>
      </w:r>
      <w:proofErr w:type="spellEnd"/>
      <w:r>
        <w:rPr>
          <w:szCs w:val="24"/>
        </w:rPr>
        <w:t xml:space="preserve">, 2003). Teachers need to serve as a support network, modeling the reading strategies and providing continuous feedback.  The engagement in discourse about reading is essential </w:t>
      </w:r>
      <w:r w:rsidR="00BE7979">
        <w:rPr>
          <w:szCs w:val="24"/>
        </w:rPr>
        <w:t>for improving</w:t>
      </w:r>
      <w:r>
        <w:rPr>
          <w:szCs w:val="24"/>
        </w:rPr>
        <w:t xml:space="preserve"> students’ reading achievement </w:t>
      </w:r>
      <w:r w:rsidR="00BE7979">
        <w:rPr>
          <w:szCs w:val="24"/>
        </w:rPr>
        <w:t>and</w:t>
      </w:r>
      <w:r>
        <w:rPr>
          <w:szCs w:val="24"/>
        </w:rPr>
        <w:t xml:space="preserve"> </w:t>
      </w:r>
      <w:r w:rsidR="00BE7979">
        <w:rPr>
          <w:szCs w:val="24"/>
        </w:rPr>
        <w:t>increasing</w:t>
      </w:r>
      <w:r>
        <w:rPr>
          <w:szCs w:val="24"/>
        </w:rPr>
        <w:t xml:space="preserve"> their reading interests (Lee-Daniels &amp; Murray, 2000).  </w:t>
      </w:r>
      <w:r>
        <w:rPr>
          <w:rFonts w:eastAsiaTheme="minorEastAsia"/>
          <w:szCs w:val="24"/>
        </w:rPr>
        <w:t>Clarke (2006) suggests that</w:t>
      </w:r>
      <w:r w:rsidRPr="00A46B3F">
        <w:rPr>
          <w:rFonts w:eastAsiaTheme="minorEastAsia"/>
          <w:szCs w:val="24"/>
        </w:rPr>
        <w:t xml:space="preserve"> teachers who motivate students to read independently are </w:t>
      </w:r>
      <w:r>
        <w:rPr>
          <w:rFonts w:eastAsiaTheme="minorEastAsia"/>
          <w:szCs w:val="24"/>
        </w:rPr>
        <w:t>voracious readers themselves and take time to pro</w:t>
      </w:r>
      <w:r w:rsidRPr="00A46B3F">
        <w:rPr>
          <w:rFonts w:eastAsiaTheme="minorEastAsia"/>
          <w:szCs w:val="24"/>
        </w:rPr>
        <w:t xml:space="preserve">actively talk with students about the </w:t>
      </w:r>
      <w:r>
        <w:rPr>
          <w:rFonts w:eastAsiaTheme="minorEastAsia"/>
          <w:szCs w:val="24"/>
        </w:rPr>
        <w:t xml:space="preserve">need to read. The expert behaviors advanced by </w:t>
      </w:r>
      <w:proofErr w:type="spellStart"/>
      <w:r>
        <w:rPr>
          <w:rFonts w:eastAsiaTheme="minorEastAsia"/>
          <w:szCs w:val="24"/>
        </w:rPr>
        <w:t>Freebody</w:t>
      </w:r>
      <w:proofErr w:type="spellEnd"/>
      <w:r>
        <w:rPr>
          <w:rFonts w:eastAsiaTheme="minorEastAsia"/>
          <w:szCs w:val="24"/>
        </w:rPr>
        <w:t xml:space="preserve"> (2003) are echoed by Clarke, “If a teacher who h</w:t>
      </w:r>
      <w:r w:rsidRPr="00A46B3F">
        <w:rPr>
          <w:rFonts w:eastAsiaTheme="minorEastAsia"/>
          <w:szCs w:val="24"/>
        </w:rPr>
        <w:t xml:space="preserve">as a solid relationship with a student models a love of reading, then that </w:t>
      </w:r>
      <w:r>
        <w:rPr>
          <w:rFonts w:eastAsiaTheme="minorEastAsia"/>
          <w:szCs w:val="24"/>
        </w:rPr>
        <w:t>student is likely to read” (p. 67).</w:t>
      </w:r>
    </w:p>
    <w:p w14:paraId="1333ED78" w14:textId="75877E8B" w:rsidR="00E1326B" w:rsidRDefault="00E1326B" w:rsidP="00B86436">
      <w:pPr>
        <w:ind w:firstLine="720"/>
      </w:pPr>
      <w:r>
        <w:rPr>
          <w:szCs w:val="24"/>
        </w:rPr>
        <w:t xml:space="preserve">The initial focus in evaluating the implementation of SSR in McDowell County was to provide a data-based assessment of the implementation. This paper reports the findings from a teacher survey and </w:t>
      </w:r>
      <w:r w:rsidR="00BE7979">
        <w:rPr>
          <w:szCs w:val="24"/>
        </w:rPr>
        <w:t>sets forth</w:t>
      </w:r>
      <w:r>
        <w:rPr>
          <w:szCs w:val="24"/>
        </w:rPr>
        <w:t xml:space="preserve"> policy and administrative implications </w:t>
      </w:r>
      <w:r w:rsidR="00BE7979">
        <w:rPr>
          <w:szCs w:val="24"/>
        </w:rPr>
        <w:t xml:space="preserve">that emerged </w:t>
      </w:r>
      <w:r>
        <w:rPr>
          <w:szCs w:val="24"/>
        </w:rPr>
        <w:t>from the study.</w:t>
      </w:r>
    </w:p>
    <w:p w14:paraId="3831E7C5" w14:textId="4827264E" w:rsidR="00E37E13" w:rsidRDefault="00E1326B" w:rsidP="00E1326B">
      <w:pPr>
        <w:pStyle w:val="Heading1"/>
        <w:spacing w:line="480" w:lineRule="auto"/>
      </w:pPr>
      <w:bookmarkStart w:id="2" w:name="_Toc366080512"/>
      <w:bookmarkStart w:id="3" w:name="_Toc366080510"/>
      <w:r>
        <w:t xml:space="preserve">SSR and </w:t>
      </w:r>
      <w:r w:rsidR="00E37E13">
        <w:t>Reading Achievement</w:t>
      </w:r>
      <w:bookmarkEnd w:id="2"/>
    </w:p>
    <w:p w14:paraId="6D954947" w14:textId="1EEA87B8" w:rsidR="00E37E13" w:rsidRDefault="00E1326B" w:rsidP="00E37E13">
      <w:pPr>
        <w:widowControl w:val="0"/>
        <w:autoSpaceDE w:val="0"/>
        <w:autoSpaceDN w:val="0"/>
        <w:adjustRightInd w:val="0"/>
        <w:spacing w:after="240"/>
        <w:ind w:firstLine="720"/>
        <w:rPr>
          <w:rFonts w:eastAsiaTheme="minorEastAsia"/>
          <w:szCs w:val="24"/>
        </w:rPr>
      </w:pPr>
      <w:r>
        <w:t>V</w:t>
      </w:r>
      <w:r w:rsidR="00E37E13" w:rsidRPr="00027952">
        <w:rPr>
          <w:rFonts w:eastAsiaTheme="minorEastAsia"/>
          <w:szCs w:val="24"/>
        </w:rPr>
        <w:t>ocabulary development, phonological sensitivity, and alphabetic skills are extremely strong predicto</w:t>
      </w:r>
      <w:r w:rsidR="00E37E13">
        <w:rPr>
          <w:rFonts w:eastAsiaTheme="minorEastAsia"/>
          <w:szCs w:val="24"/>
        </w:rPr>
        <w:t>rs of later reading proficiency (Snow et al</w:t>
      </w:r>
      <w:r w:rsidR="006C21CC">
        <w:rPr>
          <w:rFonts w:eastAsiaTheme="minorEastAsia"/>
          <w:szCs w:val="24"/>
        </w:rPr>
        <w:t>.</w:t>
      </w:r>
      <w:r w:rsidR="007568C3">
        <w:rPr>
          <w:rFonts w:eastAsiaTheme="minorEastAsia"/>
          <w:szCs w:val="24"/>
        </w:rPr>
        <w:t xml:space="preserve">, 1998) </w:t>
      </w:r>
      <w:r w:rsidR="00BE7979">
        <w:rPr>
          <w:rFonts w:eastAsiaTheme="minorEastAsia"/>
          <w:szCs w:val="24"/>
        </w:rPr>
        <w:t xml:space="preserve">and </w:t>
      </w:r>
      <w:r w:rsidR="00E37E13">
        <w:rPr>
          <w:rFonts w:eastAsiaTheme="minorEastAsia"/>
          <w:szCs w:val="24"/>
        </w:rPr>
        <w:t>reinforce the urgency of addressing reading proficiency issues that children from low</w:t>
      </w:r>
      <w:r w:rsidR="00E37E13" w:rsidRPr="00027952">
        <w:rPr>
          <w:rFonts w:eastAsiaTheme="minorEastAsia"/>
          <w:szCs w:val="24"/>
        </w:rPr>
        <w:t xml:space="preserve"> socioeconomic backgrounds</w:t>
      </w:r>
      <w:r>
        <w:rPr>
          <w:rFonts w:eastAsiaTheme="minorEastAsia"/>
          <w:szCs w:val="24"/>
        </w:rPr>
        <w:t xml:space="preserve"> struggle to overcome</w:t>
      </w:r>
      <w:r w:rsidR="00E37E13" w:rsidRPr="00027952">
        <w:rPr>
          <w:rFonts w:eastAsiaTheme="minorEastAsia"/>
          <w:szCs w:val="24"/>
        </w:rPr>
        <w:t>.</w:t>
      </w:r>
      <w:r w:rsidR="00E37E13">
        <w:rPr>
          <w:rFonts w:eastAsiaTheme="minorEastAsia"/>
          <w:szCs w:val="24"/>
        </w:rPr>
        <w:t xml:space="preserve"> Children </w:t>
      </w:r>
      <w:r>
        <w:rPr>
          <w:rFonts w:eastAsiaTheme="minorEastAsia"/>
          <w:szCs w:val="24"/>
        </w:rPr>
        <w:t>from</w:t>
      </w:r>
      <w:r w:rsidR="00E37E13">
        <w:rPr>
          <w:rFonts w:eastAsiaTheme="minorEastAsia"/>
          <w:szCs w:val="24"/>
        </w:rPr>
        <w:t xml:space="preserve"> </w:t>
      </w:r>
      <w:r w:rsidR="00E37E13" w:rsidRPr="00027952">
        <w:rPr>
          <w:rFonts w:eastAsiaTheme="minorEastAsia"/>
          <w:szCs w:val="24"/>
        </w:rPr>
        <w:t>low-income environments engage in significantly fewer language and literacy interactions during the preschool years</w:t>
      </w:r>
      <w:r w:rsidR="00E37E13">
        <w:rPr>
          <w:rFonts w:eastAsiaTheme="minorEastAsia"/>
          <w:szCs w:val="24"/>
        </w:rPr>
        <w:t xml:space="preserve">, have half as much experience listening and speaking to their parents as children in the average working-class families (616 words per hour versus 1251 words per hour), and less than one-third of the experience of the average child’s verbal interaction with parents in professional class families (616 words per hour versus 2153 </w:t>
      </w:r>
      <w:r w:rsidR="00E37E13">
        <w:rPr>
          <w:rFonts w:eastAsiaTheme="minorEastAsia"/>
          <w:szCs w:val="24"/>
        </w:rPr>
        <w:lastRenderedPageBreak/>
        <w:t xml:space="preserve">words per hour) </w:t>
      </w:r>
      <w:r w:rsidR="00E37E13" w:rsidRPr="00027952">
        <w:rPr>
          <w:rFonts w:eastAsiaTheme="minorEastAsia"/>
          <w:szCs w:val="24"/>
        </w:rPr>
        <w:t>(</w:t>
      </w:r>
      <w:r w:rsidR="00E37E13">
        <w:rPr>
          <w:rFonts w:eastAsiaTheme="minorEastAsia"/>
          <w:szCs w:val="24"/>
        </w:rPr>
        <w:t xml:space="preserve">Hart and </w:t>
      </w:r>
      <w:proofErr w:type="spellStart"/>
      <w:r w:rsidR="00E37E13">
        <w:rPr>
          <w:rFonts w:eastAsiaTheme="minorEastAsia"/>
          <w:szCs w:val="24"/>
        </w:rPr>
        <w:t>Risley</w:t>
      </w:r>
      <w:proofErr w:type="spellEnd"/>
      <w:r w:rsidR="00E37E13">
        <w:rPr>
          <w:rFonts w:eastAsiaTheme="minorEastAsia"/>
          <w:szCs w:val="24"/>
        </w:rPr>
        <w:t xml:space="preserve">, </w:t>
      </w:r>
      <w:r w:rsidR="00E37E13" w:rsidRPr="00027952">
        <w:rPr>
          <w:rFonts w:eastAsiaTheme="minorEastAsia"/>
          <w:szCs w:val="24"/>
        </w:rPr>
        <w:t>2003</w:t>
      </w:r>
      <w:r w:rsidR="00E37E13">
        <w:rPr>
          <w:rFonts w:eastAsiaTheme="minorEastAsia"/>
          <w:szCs w:val="24"/>
        </w:rPr>
        <w:t xml:space="preserve">, </w:t>
      </w:r>
      <w:proofErr w:type="spellStart"/>
      <w:r w:rsidR="00E37E13" w:rsidRPr="00027952">
        <w:rPr>
          <w:rFonts w:eastAsiaTheme="minorEastAsia"/>
          <w:szCs w:val="24"/>
        </w:rPr>
        <w:t>He</w:t>
      </w:r>
      <w:r w:rsidR="00E37E13">
        <w:rPr>
          <w:rFonts w:eastAsiaTheme="minorEastAsia"/>
          <w:szCs w:val="24"/>
        </w:rPr>
        <w:t>rsch</w:t>
      </w:r>
      <w:proofErr w:type="spellEnd"/>
      <w:r w:rsidR="00E37E13">
        <w:rPr>
          <w:rFonts w:eastAsiaTheme="minorEastAsia"/>
          <w:szCs w:val="24"/>
        </w:rPr>
        <w:t>, 2001; Snow et al., 1998</w:t>
      </w:r>
      <w:r w:rsidR="00E37E13" w:rsidRPr="00027952">
        <w:rPr>
          <w:rFonts w:eastAsiaTheme="minorEastAsia"/>
          <w:szCs w:val="24"/>
        </w:rPr>
        <w:t>)</w:t>
      </w:r>
      <w:r w:rsidR="00E37E13">
        <w:rPr>
          <w:rFonts w:eastAsiaTheme="minorEastAsia"/>
          <w:szCs w:val="24"/>
        </w:rPr>
        <w:t>.</w:t>
      </w:r>
      <w:r w:rsidR="00E37E13" w:rsidRPr="00027952">
        <w:rPr>
          <w:rFonts w:eastAsiaTheme="minorEastAsia"/>
          <w:szCs w:val="24"/>
        </w:rPr>
        <w:t xml:space="preserve"> </w:t>
      </w:r>
      <w:r w:rsidR="00E37E13">
        <w:rPr>
          <w:rFonts w:eastAsiaTheme="minorEastAsia"/>
          <w:szCs w:val="24"/>
        </w:rPr>
        <w:t xml:space="preserve"> Children living in low-income environments rarely experience a book-oriented home atmosphere which, as Evans, Kelley, </w:t>
      </w:r>
      <w:proofErr w:type="spellStart"/>
      <w:r w:rsidR="00E37E13">
        <w:rPr>
          <w:rFonts w:eastAsiaTheme="minorEastAsia"/>
          <w:szCs w:val="24"/>
        </w:rPr>
        <w:t>Sikora</w:t>
      </w:r>
      <w:proofErr w:type="spellEnd"/>
      <w:r w:rsidR="00E37E13">
        <w:rPr>
          <w:rFonts w:eastAsiaTheme="minorEastAsia"/>
          <w:szCs w:val="24"/>
        </w:rPr>
        <w:t xml:space="preserve">, and </w:t>
      </w:r>
      <w:proofErr w:type="spellStart"/>
      <w:r w:rsidR="00E37E13">
        <w:rPr>
          <w:rFonts w:eastAsiaTheme="minorEastAsia"/>
          <w:szCs w:val="24"/>
        </w:rPr>
        <w:t>Treiman</w:t>
      </w:r>
      <w:proofErr w:type="spellEnd"/>
      <w:r w:rsidR="00E37E13">
        <w:rPr>
          <w:rFonts w:eastAsiaTheme="minorEastAsia"/>
          <w:szCs w:val="24"/>
        </w:rPr>
        <w:t xml:space="preserve"> (2010) argue, provides students with </w:t>
      </w:r>
      <w:r w:rsidR="00E37E13" w:rsidRPr="00C21020">
        <w:rPr>
          <w:rFonts w:eastAsiaTheme="minorEastAsia"/>
          <w:szCs w:val="24"/>
        </w:rPr>
        <w:t>vocabulary</w:t>
      </w:r>
      <w:r w:rsidR="00E37E13">
        <w:rPr>
          <w:rFonts w:eastAsiaTheme="minorEastAsia"/>
          <w:szCs w:val="24"/>
        </w:rPr>
        <w:t xml:space="preserve">, information, rich </w:t>
      </w:r>
      <w:r w:rsidR="00E37E13" w:rsidRPr="00C21020">
        <w:rPr>
          <w:rFonts w:eastAsiaTheme="minorEastAsia"/>
          <w:szCs w:val="24"/>
        </w:rPr>
        <w:t xml:space="preserve">imagination, </w:t>
      </w:r>
      <w:r w:rsidR="00E37E13">
        <w:rPr>
          <w:rFonts w:eastAsiaTheme="minorEastAsia"/>
          <w:szCs w:val="24"/>
        </w:rPr>
        <w:t xml:space="preserve">and broad </w:t>
      </w:r>
      <w:r w:rsidR="00496187">
        <w:rPr>
          <w:rFonts w:eastAsiaTheme="minorEastAsia"/>
          <w:szCs w:val="24"/>
        </w:rPr>
        <w:t xml:space="preserve">literacy </w:t>
      </w:r>
      <w:r w:rsidR="00E37E13">
        <w:rPr>
          <w:rFonts w:eastAsiaTheme="minorEastAsia"/>
          <w:szCs w:val="24"/>
        </w:rPr>
        <w:t xml:space="preserve">horizons. </w:t>
      </w:r>
    </w:p>
    <w:p w14:paraId="13292B65" w14:textId="26657390" w:rsidR="00E37E13" w:rsidRDefault="00E37E13" w:rsidP="00E37E13">
      <w:pPr>
        <w:widowControl w:val="0"/>
        <w:autoSpaceDE w:val="0"/>
        <w:autoSpaceDN w:val="0"/>
        <w:adjustRightInd w:val="0"/>
        <w:spacing w:after="240"/>
        <w:rPr>
          <w:rFonts w:eastAsiaTheme="minorEastAsia"/>
          <w:szCs w:val="24"/>
        </w:rPr>
      </w:pPr>
      <w:r>
        <w:rPr>
          <w:rFonts w:eastAsiaTheme="minorEastAsia"/>
          <w:szCs w:val="24"/>
        </w:rPr>
        <w:tab/>
        <w:t xml:space="preserve">The study performed by Evans et al. (2010) is especially significant in </w:t>
      </w:r>
      <w:r w:rsidR="00E1326B">
        <w:rPr>
          <w:rFonts w:eastAsiaTheme="minorEastAsia"/>
          <w:szCs w:val="24"/>
        </w:rPr>
        <w:t>documenting</w:t>
      </w:r>
      <w:r>
        <w:rPr>
          <w:rFonts w:eastAsiaTheme="minorEastAsia"/>
          <w:szCs w:val="24"/>
        </w:rPr>
        <w:t xml:space="preserve"> the importance of literacy-infused environments on student success. The study, which encompassed</w:t>
      </w:r>
      <w:r w:rsidRPr="00A46B3F">
        <w:rPr>
          <w:rFonts w:eastAsiaTheme="minorEastAsia"/>
          <w:szCs w:val="24"/>
        </w:rPr>
        <w:t xml:space="preserve"> about 70,00</w:t>
      </w:r>
      <w:r>
        <w:rPr>
          <w:rFonts w:eastAsiaTheme="minorEastAsia"/>
          <w:szCs w:val="24"/>
        </w:rPr>
        <w:t>0 15-year olds in 27 countries, suggests that children and teenagers</w:t>
      </w:r>
      <w:r w:rsidRPr="00A46B3F">
        <w:rPr>
          <w:rFonts w:eastAsiaTheme="minorEastAsia"/>
          <w:szCs w:val="24"/>
        </w:rPr>
        <w:t xml:space="preserve"> in homes with 500 books stay in school three years longer than children in bookless homes. </w:t>
      </w:r>
      <w:r>
        <w:rPr>
          <w:rFonts w:eastAsiaTheme="minorEastAsia"/>
          <w:szCs w:val="24"/>
        </w:rPr>
        <w:t xml:space="preserve">The researchers also found that </w:t>
      </w:r>
      <w:r w:rsidRPr="00A46B3F">
        <w:rPr>
          <w:rFonts w:eastAsiaTheme="minorEastAsia"/>
          <w:szCs w:val="24"/>
        </w:rPr>
        <w:t xml:space="preserve">the effect of books in the home was </w:t>
      </w:r>
      <w:r>
        <w:rPr>
          <w:rFonts w:eastAsiaTheme="minorEastAsia"/>
          <w:szCs w:val="24"/>
        </w:rPr>
        <w:t xml:space="preserve">almost equivalent to </w:t>
      </w:r>
      <w:r w:rsidRPr="00A46B3F">
        <w:rPr>
          <w:rFonts w:eastAsiaTheme="minorEastAsia"/>
          <w:szCs w:val="24"/>
        </w:rPr>
        <w:t xml:space="preserve">the effect of parental education, twice as strong as the effect of </w:t>
      </w:r>
      <w:r>
        <w:rPr>
          <w:rFonts w:eastAsiaTheme="minorEastAsia"/>
          <w:szCs w:val="24"/>
        </w:rPr>
        <w:t xml:space="preserve">the </w:t>
      </w:r>
      <w:r w:rsidRPr="00A46B3F">
        <w:rPr>
          <w:rFonts w:eastAsiaTheme="minorEastAsia"/>
          <w:szCs w:val="24"/>
        </w:rPr>
        <w:t>father’s occupation, and stronger than t</w:t>
      </w:r>
      <w:r>
        <w:rPr>
          <w:rFonts w:eastAsiaTheme="minorEastAsia"/>
          <w:szCs w:val="24"/>
        </w:rPr>
        <w:t xml:space="preserve">he effect of their standard of living. Thus, if the students are not exposed to print-rich environments at home, the schools need to provide those literacy-rich environments.  </w:t>
      </w:r>
    </w:p>
    <w:p w14:paraId="2D728C3F" w14:textId="15193DE7" w:rsidR="00E37E13" w:rsidRDefault="00BE7979" w:rsidP="00E37E13">
      <w:pPr>
        <w:widowControl w:val="0"/>
        <w:autoSpaceDE w:val="0"/>
        <w:autoSpaceDN w:val="0"/>
        <w:adjustRightInd w:val="0"/>
        <w:spacing w:after="240"/>
        <w:ind w:firstLine="720"/>
      </w:pPr>
      <w:r>
        <w:rPr>
          <w:rFonts w:eastAsiaTheme="minorEastAsia"/>
          <w:szCs w:val="24"/>
        </w:rPr>
        <w:t>Implementation of SSR, then,</w:t>
      </w:r>
      <w:r w:rsidR="00E37E13">
        <w:rPr>
          <w:rFonts w:eastAsiaTheme="minorEastAsia"/>
          <w:szCs w:val="24"/>
        </w:rPr>
        <w:t xml:space="preserve"> is a critical step in helping students become exposed to authentic, rich, and diverse print materials aligned to their interests and reading levels.  </w:t>
      </w:r>
      <w:r w:rsidR="00E37E13" w:rsidRPr="001567F1">
        <w:t xml:space="preserve">Research on </w:t>
      </w:r>
      <w:r w:rsidR="00E37E13">
        <w:t>SSR suggests</w:t>
      </w:r>
      <w:r w:rsidR="00E37E13" w:rsidRPr="001567F1">
        <w:t xml:space="preserve"> that the amount o</w:t>
      </w:r>
      <w:r w:rsidR="00772F29">
        <w:t>f time spent on reading natural and</w:t>
      </w:r>
      <w:r w:rsidR="00E37E13" w:rsidRPr="001567F1">
        <w:t xml:space="preserve"> meaningful text at school contributes significantly to gains in students’ reading achievement (Taylor, Frye, and Maruyama, 1990). </w:t>
      </w:r>
      <w:r w:rsidR="00E37E13">
        <w:t xml:space="preserve"> Numerous studies have noted that more reading leads to better reading, and the time spent on independent reading is a statistically significant factor that distinguishes the most effective or moderately effective schools from the least effective ones (Taylor, Pressley, and Pearson, 2000).  </w:t>
      </w:r>
      <w:proofErr w:type="spellStart"/>
      <w:proofErr w:type="gramStart"/>
      <w:r w:rsidR="00E37E13">
        <w:t>Allington</w:t>
      </w:r>
      <w:proofErr w:type="spellEnd"/>
      <w:r w:rsidR="00E37E13">
        <w:t xml:space="preserve"> (1977) notes that skills instruction is not enough to develop student reading skills.</w:t>
      </w:r>
      <w:proofErr w:type="gramEnd"/>
      <w:r w:rsidR="00E37E13">
        <w:t xml:space="preserve"> Students need to be</w:t>
      </w:r>
      <w:r w:rsidR="00772F29">
        <w:t xml:space="preserve"> given time to read meaningful </w:t>
      </w:r>
      <w:r w:rsidR="00E37E13">
        <w:t xml:space="preserve">and connected text to develop </w:t>
      </w:r>
      <w:r w:rsidR="00E37E13">
        <w:lastRenderedPageBreak/>
        <w:t xml:space="preserve">vocabulary knowledge, fluency and word recognition, and overall reading comprehension skills (Cunningham &amp; </w:t>
      </w:r>
      <w:proofErr w:type="spellStart"/>
      <w:r w:rsidR="00E37E13">
        <w:t>Stanovich</w:t>
      </w:r>
      <w:proofErr w:type="spellEnd"/>
      <w:r w:rsidR="00E37E13">
        <w:t xml:space="preserve">, 1998; </w:t>
      </w:r>
      <w:proofErr w:type="spellStart"/>
      <w:r w:rsidR="00E37E13">
        <w:t>Yopp</w:t>
      </w:r>
      <w:proofErr w:type="spellEnd"/>
      <w:r w:rsidR="00E37E13">
        <w:t xml:space="preserve"> &amp; </w:t>
      </w:r>
      <w:proofErr w:type="spellStart"/>
      <w:r w:rsidR="00E37E13">
        <w:t>Yopp</w:t>
      </w:r>
      <w:proofErr w:type="spellEnd"/>
      <w:r w:rsidR="00E37E13">
        <w:t>, 2003).</w:t>
      </w:r>
    </w:p>
    <w:p w14:paraId="74C385A1" w14:textId="0E4C3AB7" w:rsidR="001C4F93" w:rsidRPr="00A401D9" w:rsidRDefault="00690D1A" w:rsidP="00B33105">
      <w:pPr>
        <w:pStyle w:val="Heading1"/>
        <w:spacing w:line="480" w:lineRule="auto"/>
      </w:pPr>
      <w:bookmarkStart w:id="4" w:name="_Toc366080511"/>
      <w:bookmarkEnd w:id="3"/>
      <w:r w:rsidRPr="00A401D9">
        <w:t>SSR Theory of Change</w:t>
      </w:r>
      <w:bookmarkEnd w:id="4"/>
    </w:p>
    <w:p w14:paraId="0BEA701F" w14:textId="1D0F2D5D" w:rsidR="001C4F93" w:rsidRDefault="001C4F93" w:rsidP="001C4F93">
      <w:pPr>
        <w:rPr>
          <w:szCs w:val="24"/>
        </w:rPr>
      </w:pPr>
      <w:r w:rsidRPr="00A401D9">
        <w:rPr>
          <w:szCs w:val="24"/>
        </w:rPr>
        <w:tab/>
      </w:r>
      <w:r w:rsidR="00B33105">
        <w:rPr>
          <w:szCs w:val="24"/>
        </w:rPr>
        <w:t>The implementation and initial evaluation of SSR in McDowell County was based on a theory-based model of program development and evaluation</w:t>
      </w:r>
      <w:r w:rsidR="00E70DE5">
        <w:rPr>
          <w:szCs w:val="24"/>
        </w:rPr>
        <w:t xml:space="preserve"> (Ross, </w:t>
      </w:r>
      <w:proofErr w:type="spellStart"/>
      <w:r w:rsidR="00E70DE5">
        <w:rPr>
          <w:szCs w:val="24"/>
        </w:rPr>
        <w:t>Lipsey</w:t>
      </w:r>
      <w:proofErr w:type="spellEnd"/>
      <w:r w:rsidR="00E70DE5">
        <w:rPr>
          <w:szCs w:val="24"/>
        </w:rPr>
        <w:t>, and Freeman, 2004)</w:t>
      </w:r>
      <w:r w:rsidR="00B33105">
        <w:rPr>
          <w:szCs w:val="24"/>
        </w:rPr>
        <w:t>. Given appropriate resources and targeted interventions, short-term outcomes would be achieved. Achievement of short-term outcomes would result in the achievement of the long-term or distal objective</w:t>
      </w:r>
      <w:r w:rsidR="00496187">
        <w:rPr>
          <w:szCs w:val="24"/>
        </w:rPr>
        <w:t>s</w:t>
      </w:r>
      <w:r w:rsidR="00B33105">
        <w:rPr>
          <w:szCs w:val="24"/>
        </w:rPr>
        <w:t>. This model is illustrated graphically in Appendix A.</w:t>
      </w:r>
    </w:p>
    <w:p w14:paraId="2CEFB793" w14:textId="7F810EDD" w:rsidR="00A401D9" w:rsidRDefault="00E70DE5" w:rsidP="00E1326B">
      <w:pPr>
        <w:ind w:firstLine="360"/>
        <w:rPr>
          <w:szCs w:val="24"/>
        </w:rPr>
      </w:pPr>
      <w:r>
        <w:rPr>
          <w:szCs w:val="24"/>
        </w:rPr>
        <w:t>Se</w:t>
      </w:r>
      <w:r w:rsidR="00A401D9">
        <w:rPr>
          <w:szCs w:val="24"/>
        </w:rPr>
        <w:t xml:space="preserve">veral key inputs </w:t>
      </w:r>
      <w:r>
        <w:rPr>
          <w:szCs w:val="24"/>
        </w:rPr>
        <w:t xml:space="preserve">were identified for </w:t>
      </w:r>
      <w:r w:rsidR="00A401D9">
        <w:rPr>
          <w:szCs w:val="24"/>
        </w:rPr>
        <w:t>the successful implementation of SSR</w:t>
      </w:r>
      <w:r w:rsidR="00BE7979">
        <w:rPr>
          <w:szCs w:val="24"/>
        </w:rPr>
        <w:t>,</w:t>
      </w:r>
      <w:r w:rsidR="00A401D9">
        <w:rPr>
          <w:szCs w:val="24"/>
        </w:rPr>
        <w:t xml:space="preserve"> including administrators on </w:t>
      </w:r>
      <w:r>
        <w:rPr>
          <w:szCs w:val="24"/>
        </w:rPr>
        <w:t xml:space="preserve">the </w:t>
      </w:r>
      <w:r w:rsidR="00A401D9">
        <w:rPr>
          <w:szCs w:val="24"/>
        </w:rPr>
        <w:t>district and school level, teachers</w:t>
      </w:r>
      <w:r>
        <w:rPr>
          <w:szCs w:val="24"/>
        </w:rPr>
        <w:t>,</w:t>
      </w:r>
      <w:r w:rsidR="00A401D9">
        <w:rPr>
          <w:szCs w:val="24"/>
        </w:rPr>
        <w:t xml:space="preserve"> community</w:t>
      </w:r>
      <w:r>
        <w:rPr>
          <w:szCs w:val="24"/>
        </w:rPr>
        <w:t xml:space="preserve"> representatives</w:t>
      </w:r>
      <w:r w:rsidR="00A401D9">
        <w:rPr>
          <w:szCs w:val="24"/>
        </w:rPr>
        <w:t xml:space="preserve">, organizational structure, and adequate funding for professional development and libraries. </w:t>
      </w:r>
      <w:r w:rsidR="00E1326B">
        <w:rPr>
          <w:szCs w:val="24"/>
        </w:rPr>
        <w:t>These inputs and resources then provide support for the critical intervention activities: matched texts; scaffolding; mini lessons; support network</w:t>
      </w:r>
      <w:r w:rsidR="00496187">
        <w:rPr>
          <w:szCs w:val="24"/>
        </w:rPr>
        <w:t>s</w:t>
      </w:r>
      <w:r w:rsidR="00E1326B">
        <w:rPr>
          <w:szCs w:val="24"/>
        </w:rPr>
        <w:t xml:space="preserve">; student-teacher discourse; response documents; and teacher monitoring. </w:t>
      </w:r>
    </w:p>
    <w:p w14:paraId="77FD2089" w14:textId="0F235DB0" w:rsidR="00A401D9" w:rsidRDefault="00A401D9" w:rsidP="00A401D9">
      <w:pPr>
        <w:ind w:firstLine="360"/>
        <w:rPr>
          <w:szCs w:val="24"/>
        </w:rPr>
      </w:pPr>
      <w:r>
        <w:rPr>
          <w:szCs w:val="24"/>
        </w:rPr>
        <w:t>Short-term</w:t>
      </w:r>
      <w:r w:rsidR="00772F29">
        <w:rPr>
          <w:szCs w:val="24"/>
        </w:rPr>
        <w:t>, a</w:t>
      </w:r>
      <w:r>
        <w:rPr>
          <w:szCs w:val="24"/>
        </w:rPr>
        <w:t xml:space="preserve"> successfully implemented SSR </w:t>
      </w:r>
      <w:r w:rsidR="00E1326B">
        <w:rPr>
          <w:szCs w:val="24"/>
        </w:rPr>
        <w:t>program</w:t>
      </w:r>
      <w:r>
        <w:rPr>
          <w:szCs w:val="24"/>
        </w:rPr>
        <w:t xml:space="preserve"> </w:t>
      </w:r>
      <w:r w:rsidR="00CD59E7">
        <w:rPr>
          <w:szCs w:val="24"/>
        </w:rPr>
        <w:t xml:space="preserve">should </w:t>
      </w:r>
      <w:r>
        <w:rPr>
          <w:szCs w:val="24"/>
        </w:rPr>
        <w:t>result in increased student engagement and reflection through reading and writing.</w:t>
      </w:r>
      <w:r w:rsidR="00E1326B">
        <w:rPr>
          <w:szCs w:val="24"/>
        </w:rPr>
        <w:t xml:space="preserve"> Teachers will display increased </w:t>
      </w:r>
      <w:r>
        <w:rPr>
          <w:szCs w:val="24"/>
        </w:rPr>
        <w:t xml:space="preserve">knowledge about student reading levels and engage students in setting reading goals while supporting these goals with reading materials </w:t>
      </w:r>
      <w:r w:rsidR="00E70DE5">
        <w:rPr>
          <w:szCs w:val="24"/>
        </w:rPr>
        <w:t xml:space="preserve">aligned </w:t>
      </w:r>
      <w:r>
        <w:rPr>
          <w:szCs w:val="24"/>
        </w:rPr>
        <w:t>to the</w:t>
      </w:r>
      <w:r w:rsidR="00E1326B">
        <w:rPr>
          <w:szCs w:val="24"/>
        </w:rPr>
        <w:t xml:space="preserve"> content area and student</w:t>
      </w:r>
      <w:r>
        <w:rPr>
          <w:szCs w:val="24"/>
        </w:rPr>
        <w:t xml:space="preserve"> reading goals</w:t>
      </w:r>
      <w:r w:rsidR="00E70DE5">
        <w:rPr>
          <w:szCs w:val="24"/>
        </w:rPr>
        <w:t xml:space="preserve">. </w:t>
      </w:r>
      <w:r>
        <w:rPr>
          <w:szCs w:val="24"/>
        </w:rPr>
        <w:t xml:space="preserve">Students </w:t>
      </w:r>
      <w:r w:rsidR="00E1326B">
        <w:rPr>
          <w:szCs w:val="24"/>
        </w:rPr>
        <w:t>will</w:t>
      </w:r>
      <w:r>
        <w:rPr>
          <w:szCs w:val="24"/>
        </w:rPr>
        <w:t xml:space="preserve"> display increased vocabulary, fluency and word recognition skills, </w:t>
      </w:r>
      <w:r w:rsidR="00E1326B">
        <w:rPr>
          <w:szCs w:val="24"/>
        </w:rPr>
        <w:t>and</w:t>
      </w:r>
      <w:r>
        <w:rPr>
          <w:szCs w:val="24"/>
        </w:rPr>
        <w:t xml:space="preserve"> become better readers and listeners. </w:t>
      </w:r>
      <w:r w:rsidR="00E70DE5">
        <w:rPr>
          <w:szCs w:val="24"/>
        </w:rPr>
        <w:t>Long-term, s</w:t>
      </w:r>
      <w:r>
        <w:rPr>
          <w:szCs w:val="24"/>
        </w:rPr>
        <w:t xml:space="preserve">tudents </w:t>
      </w:r>
      <w:r w:rsidR="00E1326B">
        <w:rPr>
          <w:szCs w:val="24"/>
        </w:rPr>
        <w:t xml:space="preserve">will </w:t>
      </w:r>
      <w:r>
        <w:rPr>
          <w:szCs w:val="24"/>
        </w:rPr>
        <w:t>cont</w:t>
      </w:r>
      <w:r w:rsidR="00E1326B">
        <w:rPr>
          <w:szCs w:val="24"/>
        </w:rPr>
        <w:t>inuously engage</w:t>
      </w:r>
      <w:r>
        <w:rPr>
          <w:szCs w:val="24"/>
        </w:rPr>
        <w:t xml:space="preserve"> in independent reading practices </w:t>
      </w:r>
      <w:r w:rsidR="00E1326B">
        <w:rPr>
          <w:szCs w:val="24"/>
        </w:rPr>
        <w:t>and</w:t>
      </w:r>
      <w:r w:rsidR="00E70DE5">
        <w:rPr>
          <w:szCs w:val="24"/>
        </w:rPr>
        <w:t xml:space="preserve"> </w:t>
      </w:r>
      <w:r>
        <w:rPr>
          <w:szCs w:val="24"/>
        </w:rPr>
        <w:t>develop lifelong reading interests and capacity.</w:t>
      </w:r>
    </w:p>
    <w:p w14:paraId="609A6008" w14:textId="6F755BFE" w:rsidR="00BD51E2" w:rsidRDefault="00576DE0" w:rsidP="00CD59E7">
      <w:pPr>
        <w:pStyle w:val="Heading1"/>
        <w:spacing w:line="480" w:lineRule="auto"/>
      </w:pPr>
      <w:bookmarkStart w:id="5" w:name="_Toc366080513"/>
      <w:r>
        <w:lastRenderedPageBreak/>
        <w:t>Significance of the Study</w:t>
      </w:r>
      <w:bookmarkEnd w:id="5"/>
      <w:r>
        <w:t xml:space="preserve"> </w:t>
      </w:r>
    </w:p>
    <w:p w14:paraId="1C3DE502" w14:textId="2729E62A" w:rsidR="00B255BC" w:rsidRDefault="00B255BC" w:rsidP="00576DE0">
      <w:pPr>
        <w:ind w:firstLine="720"/>
      </w:pPr>
      <w:r w:rsidRPr="00067983">
        <w:t xml:space="preserve">This </w:t>
      </w:r>
      <w:r>
        <w:t xml:space="preserve">purpose of </w:t>
      </w:r>
      <w:r w:rsidR="005E4F2E">
        <w:t>this</w:t>
      </w:r>
      <w:r>
        <w:t xml:space="preserve"> </w:t>
      </w:r>
      <w:r w:rsidRPr="00067983">
        <w:t xml:space="preserve">study </w:t>
      </w:r>
      <w:r w:rsidR="00576DE0">
        <w:t>was</w:t>
      </w:r>
      <w:r>
        <w:t xml:space="preserve"> to </w:t>
      </w:r>
      <w:r w:rsidRPr="00067983">
        <w:t xml:space="preserve">add to the body of knowledge about meaningful implementation of </w:t>
      </w:r>
      <w:r w:rsidR="00496187">
        <w:t>SSR</w:t>
      </w:r>
      <w:r w:rsidRPr="00067983">
        <w:t xml:space="preserve"> as a process where teacher commitment, knowledge of the process, and organizational structures contribute to successful delivery of the opportunities for </w:t>
      </w:r>
      <w:r w:rsidR="00C4586E">
        <w:t>increasing</w:t>
      </w:r>
      <w:r w:rsidRPr="00067983">
        <w:t xml:space="preserve"> </w:t>
      </w:r>
      <w:r w:rsidR="00C4586E">
        <w:t>student</w:t>
      </w:r>
      <w:r w:rsidRPr="00067983">
        <w:t xml:space="preserve"> achievement</w:t>
      </w:r>
      <w:r w:rsidR="00C4586E">
        <w:t xml:space="preserve"> in reading</w:t>
      </w:r>
      <w:r w:rsidRPr="00067983">
        <w:t xml:space="preserve">.  </w:t>
      </w:r>
      <w:r w:rsidR="00E37E13">
        <w:t>This study</w:t>
      </w:r>
      <w:r w:rsidR="00B86436">
        <w:t xml:space="preserve"> </w:t>
      </w:r>
      <w:r w:rsidR="00576DE0">
        <w:t>sought</w:t>
      </w:r>
      <w:r w:rsidR="00B86436">
        <w:t xml:space="preserve"> to establish a baseline on </w:t>
      </w:r>
      <w:r w:rsidR="00BE7979">
        <w:t>SSR</w:t>
      </w:r>
      <w:r w:rsidR="00B86436">
        <w:t xml:space="preserve"> implementation practices</w:t>
      </w:r>
      <w:r w:rsidR="00C4586E">
        <w:t>,</w:t>
      </w:r>
      <w:r w:rsidR="00B86436">
        <w:t xml:space="preserve"> thus </w:t>
      </w:r>
      <w:r w:rsidR="00E1326B">
        <w:t xml:space="preserve">informing </w:t>
      </w:r>
      <w:r w:rsidR="00B86436">
        <w:t xml:space="preserve">the discussion </w:t>
      </w:r>
      <w:r w:rsidR="00E1326B">
        <w:t>about program revision and improvement</w:t>
      </w:r>
      <w:r w:rsidR="005E4F2E">
        <w:t xml:space="preserve">. </w:t>
      </w:r>
      <w:r w:rsidR="00E1326B">
        <w:t>St</w:t>
      </w:r>
      <w:r w:rsidR="00E37E13">
        <w:t>udy</w:t>
      </w:r>
      <w:r w:rsidR="00E1326B">
        <w:t xml:space="preserve"> findings</w:t>
      </w:r>
      <w:r w:rsidRPr="00067983">
        <w:t xml:space="preserve"> </w:t>
      </w:r>
      <w:r>
        <w:t>will serve to</w:t>
      </w:r>
      <w:r w:rsidRPr="00067983">
        <w:t xml:space="preserve"> guide uniform development and implementation of </w:t>
      </w:r>
      <w:r w:rsidR="00C4586E">
        <w:t xml:space="preserve">the </w:t>
      </w:r>
      <w:r w:rsidR="00D63F10">
        <w:t>SSR</w:t>
      </w:r>
      <w:r w:rsidRPr="00067983">
        <w:t xml:space="preserve"> process across all McDowell County Schools</w:t>
      </w:r>
      <w:r w:rsidR="00D63F10">
        <w:t xml:space="preserve"> and provide a foundation for a</w:t>
      </w:r>
      <w:r w:rsidR="00576DE0" w:rsidRPr="00067983">
        <w:t xml:space="preserve"> </w:t>
      </w:r>
      <w:r w:rsidR="00576DE0">
        <w:t xml:space="preserve">further </w:t>
      </w:r>
      <w:r w:rsidR="00576DE0" w:rsidRPr="00067983">
        <w:t>discussion of teacher and student involvement in the reading process,</w:t>
      </w:r>
      <w:r w:rsidR="00BE7979">
        <w:t xml:space="preserve"> and</w:t>
      </w:r>
      <w:r w:rsidR="00576DE0" w:rsidRPr="00067983">
        <w:t xml:space="preserve"> the effect of SSR on student fluency, vocabulary development, and comprehension</w:t>
      </w:r>
      <w:r w:rsidR="00D63F10">
        <w:t xml:space="preserve">. Study findings can also provide direction </w:t>
      </w:r>
      <w:r w:rsidR="00576DE0" w:rsidRPr="00067983">
        <w:t>for program administrators in developing support systems and professional development</w:t>
      </w:r>
      <w:r w:rsidR="00D63F10">
        <w:t xml:space="preserve"> opportunities</w:t>
      </w:r>
      <w:r w:rsidR="00576DE0" w:rsidRPr="00067983">
        <w:t xml:space="preserve">, which will facilitate </w:t>
      </w:r>
      <w:r w:rsidR="009A00D9">
        <w:t xml:space="preserve">increasing </w:t>
      </w:r>
      <w:r w:rsidR="00576DE0" w:rsidRPr="00067983">
        <w:t>teacher</w:t>
      </w:r>
      <w:r w:rsidR="009A00D9">
        <w:t xml:space="preserve"> SSR</w:t>
      </w:r>
      <w:r w:rsidR="00576DE0" w:rsidRPr="00067983">
        <w:t xml:space="preserve"> knowledge and use levels. </w:t>
      </w:r>
      <w:r w:rsidR="00BE7979">
        <w:t>The policy and administrative guidelines emerging from the study will also provide guidance for other school districts as they seek to implement SSR or other similar programs.</w:t>
      </w:r>
    </w:p>
    <w:p w14:paraId="588C487D" w14:textId="2F87889D" w:rsidR="00576DE0" w:rsidRPr="00CD59E7" w:rsidRDefault="00D63F10" w:rsidP="00CD59E7">
      <w:pPr>
        <w:pStyle w:val="Heading1"/>
        <w:spacing w:line="480" w:lineRule="auto"/>
      </w:pPr>
      <w:bookmarkStart w:id="6" w:name="_Toc366080514"/>
      <w:r>
        <w:t>Guiding</w:t>
      </w:r>
      <w:r w:rsidR="00576DE0" w:rsidRPr="00CD59E7">
        <w:t xml:space="preserve"> Questions</w:t>
      </w:r>
      <w:bookmarkEnd w:id="6"/>
    </w:p>
    <w:p w14:paraId="26F3F3AE" w14:textId="0D6F9FD8" w:rsidR="00067983" w:rsidRDefault="00067983" w:rsidP="00067983">
      <w:pPr>
        <w:ind w:firstLine="720"/>
      </w:pPr>
      <w:r w:rsidRPr="00067983">
        <w:t xml:space="preserve">The goal of this </w:t>
      </w:r>
      <w:r w:rsidR="00576DE0">
        <w:t>study</w:t>
      </w:r>
      <w:r w:rsidRPr="00067983">
        <w:t xml:space="preserve"> </w:t>
      </w:r>
      <w:r w:rsidR="005E4F2E">
        <w:t>was</w:t>
      </w:r>
      <w:r w:rsidRPr="00067983">
        <w:t xml:space="preserve"> to evaluate the SSR implementation </w:t>
      </w:r>
      <w:r w:rsidR="00E37E13">
        <w:t>of the SSR program in</w:t>
      </w:r>
      <w:r w:rsidR="00D63F10">
        <w:t xml:space="preserve"> the</w:t>
      </w:r>
      <w:r w:rsidRPr="00067983">
        <w:t xml:space="preserve"> McDowell County</w:t>
      </w:r>
      <w:r w:rsidR="00E37E13">
        <w:t xml:space="preserve"> S</w:t>
      </w:r>
      <w:r w:rsidR="00D63F10">
        <w:t>chool</w:t>
      </w:r>
      <w:r w:rsidR="00E37E13">
        <w:t xml:space="preserve"> System</w:t>
      </w:r>
      <w:r w:rsidRPr="00067983">
        <w:t xml:space="preserve">. </w:t>
      </w:r>
      <w:r w:rsidR="00E37E13">
        <w:t>Teacher</w:t>
      </w:r>
      <w:r w:rsidR="00576DE0">
        <w:t xml:space="preserve"> </w:t>
      </w:r>
      <w:r w:rsidRPr="00067983">
        <w:t xml:space="preserve">perceptions, professional development related to SSR, classroom implementation levels, and </w:t>
      </w:r>
      <w:r w:rsidR="00576DE0">
        <w:t xml:space="preserve">the </w:t>
      </w:r>
      <w:r w:rsidRPr="00067983">
        <w:t>availability of diverse reading materials</w:t>
      </w:r>
      <w:r w:rsidR="00E37E13">
        <w:t xml:space="preserve"> were collected</w:t>
      </w:r>
      <w:r w:rsidRPr="00067983">
        <w:t xml:space="preserve">. </w:t>
      </w:r>
      <w:r w:rsidR="00576DE0">
        <w:t>The study also sought to identify what teachers liked best and what they perceived to be their greatest challenges</w:t>
      </w:r>
      <w:r w:rsidR="00BE7979">
        <w:t xml:space="preserve"> about SSR</w:t>
      </w:r>
      <w:r w:rsidR="00576DE0">
        <w:t xml:space="preserve">. </w:t>
      </w:r>
    </w:p>
    <w:p w14:paraId="6A48B376" w14:textId="2FA13FC1" w:rsidR="00F171AB" w:rsidRDefault="00F171AB" w:rsidP="00067983">
      <w:pPr>
        <w:ind w:firstLine="720"/>
      </w:pPr>
      <w:r>
        <w:t>Specific questions addressed by the study included:</w:t>
      </w:r>
    </w:p>
    <w:p w14:paraId="0219B77F" w14:textId="2C35A5B4" w:rsidR="00F171AB" w:rsidRDefault="00F171AB" w:rsidP="00F171AB">
      <w:pPr>
        <w:pStyle w:val="ListParagraph"/>
        <w:numPr>
          <w:ilvl w:val="0"/>
          <w:numId w:val="12"/>
        </w:numPr>
        <w:spacing w:line="480" w:lineRule="auto"/>
      </w:pPr>
      <w:r>
        <w:t>What models are used to implement SSR in individual schools?</w:t>
      </w:r>
    </w:p>
    <w:p w14:paraId="5817A6EE" w14:textId="35B945A4" w:rsidR="00F171AB" w:rsidRDefault="00F171AB" w:rsidP="00F171AB">
      <w:pPr>
        <w:pStyle w:val="ListParagraph"/>
        <w:numPr>
          <w:ilvl w:val="0"/>
          <w:numId w:val="12"/>
        </w:numPr>
        <w:spacing w:line="480" w:lineRule="auto"/>
      </w:pPr>
      <w:r>
        <w:lastRenderedPageBreak/>
        <w:t>To what extent do teachers implement SSR instructional strategies?</w:t>
      </w:r>
    </w:p>
    <w:p w14:paraId="06CB0631" w14:textId="75E73094" w:rsidR="00F171AB" w:rsidRDefault="00F171AB" w:rsidP="00F171AB">
      <w:pPr>
        <w:pStyle w:val="ListParagraph"/>
        <w:numPr>
          <w:ilvl w:val="0"/>
          <w:numId w:val="12"/>
        </w:numPr>
        <w:spacing w:line="480" w:lineRule="auto"/>
      </w:pPr>
      <w:r>
        <w:t>What is the nature of student access to materials during SSR?</w:t>
      </w:r>
    </w:p>
    <w:p w14:paraId="1FB17521" w14:textId="51B58DBE" w:rsidR="00F171AB" w:rsidRDefault="00F171AB" w:rsidP="00F171AB">
      <w:pPr>
        <w:pStyle w:val="ListParagraph"/>
        <w:numPr>
          <w:ilvl w:val="0"/>
          <w:numId w:val="12"/>
        </w:numPr>
        <w:spacing w:line="480" w:lineRule="auto"/>
      </w:pPr>
      <w:r>
        <w:t>How do schools interact with parents/community regarding SSR?</w:t>
      </w:r>
    </w:p>
    <w:p w14:paraId="01FC938F" w14:textId="42922186" w:rsidR="00F171AB" w:rsidRDefault="00F171AB" w:rsidP="00F171AB">
      <w:pPr>
        <w:pStyle w:val="ListParagraph"/>
        <w:numPr>
          <w:ilvl w:val="0"/>
          <w:numId w:val="12"/>
        </w:numPr>
        <w:spacing w:line="480" w:lineRule="auto"/>
      </w:pPr>
      <w:r>
        <w:t>What are the differences in use of SSR instructional strategies based on selected attribute variables?</w:t>
      </w:r>
    </w:p>
    <w:p w14:paraId="70994251" w14:textId="20DD0F79" w:rsidR="00F171AB" w:rsidRDefault="00F171AB" w:rsidP="00F171AB">
      <w:pPr>
        <w:pStyle w:val="ListParagraph"/>
        <w:numPr>
          <w:ilvl w:val="0"/>
          <w:numId w:val="12"/>
        </w:numPr>
        <w:spacing w:line="480" w:lineRule="auto"/>
      </w:pPr>
      <w:r>
        <w:t>What do teachers see as the greatest challenges in using SSR?</w:t>
      </w:r>
    </w:p>
    <w:p w14:paraId="7B1CF482" w14:textId="6405A84F" w:rsidR="00F171AB" w:rsidRDefault="00F171AB" w:rsidP="00F171AB">
      <w:pPr>
        <w:pStyle w:val="ListParagraph"/>
        <w:numPr>
          <w:ilvl w:val="0"/>
          <w:numId w:val="12"/>
        </w:numPr>
        <w:spacing w:line="480" w:lineRule="auto"/>
      </w:pPr>
      <w:r>
        <w:t>What do teachers need to more effectively implement SSR?</w:t>
      </w:r>
    </w:p>
    <w:p w14:paraId="79EA0CFC" w14:textId="0F5771B0" w:rsidR="00BD51E2" w:rsidRDefault="00BD51E2" w:rsidP="009466BD">
      <w:pPr>
        <w:pStyle w:val="Heading1"/>
        <w:spacing w:line="480" w:lineRule="auto"/>
      </w:pPr>
      <w:bookmarkStart w:id="7" w:name="_Toc366080515"/>
      <w:r>
        <w:t>Method</w:t>
      </w:r>
      <w:r w:rsidR="00F171AB">
        <w:t>s</w:t>
      </w:r>
      <w:bookmarkEnd w:id="7"/>
    </w:p>
    <w:p w14:paraId="56759076" w14:textId="1F21FC39" w:rsidR="00BE7979" w:rsidRDefault="009466BD" w:rsidP="00BE7979">
      <w:pPr>
        <w:ind w:firstLine="720"/>
      </w:pPr>
      <w:r w:rsidRPr="004C2977">
        <w:t xml:space="preserve">The survey </w:t>
      </w:r>
      <w:r w:rsidR="00F171AB" w:rsidRPr="004C2977">
        <w:t>design</w:t>
      </w:r>
      <w:r w:rsidRPr="004C2977">
        <w:t xml:space="preserve"> </w:t>
      </w:r>
      <w:r w:rsidR="000E7097" w:rsidRPr="004C2977">
        <w:t xml:space="preserve">was </w:t>
      </w:r>
      <w:r w:rsidRPr="004C2977">
        <w:t xml:space="preserve">a one-shot, cross-sectional </w:t>
      </w:r>
      <w:r w:rsidR="000D73C3" w:rsidRPr="004C2977">
        <w:t>design</w:t>
      </w:r>
      <w:r w:rsidR="00BE7979">
        <w:t xml:space="preserve"> (Fink, 2008)</w:t>
      </w:r>
      <w:r w:rsidR="004C2977">
        <w:t xml:space="preserve">. </w:t>
      </w:r>
      <w:r w:rsidR="00F171AB">
        <w:t>The</w:t>
      </w:r>
      <w:r>
        <w:t xml:space="preserve"> research on SSR research-based practices </w:t>
      </w:r>
      <w:r w:rsidR="00F171AB">
        <w:t xml:space="preserve">provided the </w:t>
      </w:r>
      <w:r w:rsidR="009A00D9">
        <w:t>foundation</w:t>
      </w:r>
      <w:r w:rsidR="00F171AB">
        <w:t xml:space="preserve"> for the development of </w:t>
      </w:r>
      <w:r w:rsidR="00BE7979">
        <w:t xml:space="preserve">the </w:t>
      </w:r>
      <w:r w:rsidR="00F171AB">
        <w:t xml:space="preserve">survey questions. </w:t>
      </w:r>
      <w:r w:rsidR="006E0DF7">
        <w:t>Additional</w:t>
      </w:r>
      <w:r w:rsidR="006778BC">
        <w:t xml:space="preserve"> survey questions explored the role of professional development and collaboration in SSR implementation.  </w:t>
      </w:r>
      <w:r w:rsidR="00D63F10">
        <w:t xml:space="preserve">The survey instrument is included in Appendix B. </w:t>
      </w:r>
    </w:p>
    <w:p w14:paraId="68A52659" w14:textId="00E0EDF3" w:rsidR="00D63F10" w:rsidRDefault="00D96034" w:rsidP="00BE7979">
      <w:pPr>
        <w:ind w:firstLine="720"/>
      </w:pPr>
      <w:r>
        <w:t xml:space="preserve">The survey </w:t>
      </w:r>
      <w:r w:rsidR="00496187">
        <w:t>instrument</w:t>
      </w:r>
      <w:r w:rsidR="00D63F10">
        <w:t xml:space="preserve"> </w:t>
      </w:r>
      <w:r>
        <w:t xml:space="preserve">was developed by the </w:t>
      </w:r>
      <w:r w:rsidR="00D63F10">
        <w:t xml:space="preserve">researchers and </w:t>
      </w:r>
      <w:r>
        <w:t>consisted of four parts. Part A collected</w:t>
      </w:r>
      <w:r w:rsidR="001567F1" w:rsidRPr="001567F1">
        <w:t xml:space="preserve"> information about </w:t>
      </w:r>
      <w:r w:rsidR="00D63F10">
        <w:t xml:space="preserve">the </w:t>
      </w:r>
      <w:r w:rsidR="001567F1" w:rsidRPr="001567F1">
        <w:t>teacher work location</w:t>
      </w:r>
      <w:r w:rsidR="00D63F10" w:rsidRPr="001567F1">
        <w:t>, grade</w:t>
      </w:r>
      <w:r w:rsidR="001567F1" w:rsidRPr="001567F1">
        <w:t xml:space="preserve"> level taught, amount of professi</w:t>
      </w:r>
      <w:r w:rsidR="00D63F10">
        <w:t>onal development received, and</w:t>
      </w:r>
      <w:r w:rsidR="001567F1" w:rsidRPr="001567F1">
        <w:t xml:space="preserve"> organizational structure </w:t>
      </w:r>
      <w:r w:rsidR="00E37E13">
        <w:t>for</w:t>
      </w:r>
      <w:r w:rsidR="001567F1" w:rsidRPr="001567F1">
        <w:t xml:space="preserve"> implem</w:t>
      </w:r>
      <w:r w:rsidR="00E37E13">
        <w:t>enting</w:t>
      </w:r>
      <w:r>
        <w:t xml:space="preserve"> SSR. Part B explored</w:t>
      </w:r>
      <w:r w:rsidR="001567F1" w:rsidRPr="001567F1">
        <w:t xml:space="preserve"> the extent to which teachers use exemplary SSR instructional practices. Teacher responses </w:t>
      </w:r>
      <w:r>
        <w:t>were</w:t>
      </w:r>
      <w:r w:rsidR="001567F1" w:rsidRPr="001567F1">
        <w:t xml:space="preserve"> rated on a continuum of frequency of strategy implementation during SSR time. Part C responses provide</w:t>
      </w:r>
      <w:r>
        <w:t>d</w:t>
      </w:r>
      <w:r w:rsidR="001567F1" w:rsidRPr="001567F1">
        <w:t xml:space="preserve"> insight into student activities during SSR</w:t>
      </w:r>
      <w:r>
        <w:t>. Part D featured</w:t>
      </w:r>
      <w:r w:rsidR="001567F1" w:rsidRPr="001567F1">
        <w:t xml:space="preserve"> two open-ended questions designed to qualitatively explore teacher perceptions about SSR and support for its implementation.</w:t>
      </w:r>
      <w:r w:rsidR="009A00D9">
        <w:t xml:space="preserve">  </w:t>
      </w:r>
    </w:p>
    <w:p w14:paraId="501529B7" w14:textId="0B0C19E7" w:rsidR="00496187" w:rsidRDefault="00496187" w:rsidP="00496187">
      <w:pPr>
        <w:ind w:firstLine="720"/>
      </w:pPr>
      <w:r>
        <w:lastRenderedPageBreak/>
        <w:t xml:space="preserve">All McDowell County teachers, except Career and Technical Center teachers, were identified as the survey population (N= 300).  The survey was administered online using Survey Monkey, and the entire population was surveyed. </w:t>
      </w:r>
    </w:p>
    <w:p w14:paraId="4A85C072" w14:textId="6A4A5E4D" w:rsidR="006D6610" w:rsidRPr="006D6610" w:rsidRDefault="00D63F10" w:rsidP="00D63F10">
      <w:pPr>
        <w:ind w:firstLine="720"/>
      </w:pPr>
      <w:r>
        <w:t>D</w:t>
      </w:r>
      <w:r w:rsidR="002B344C">
        <w:t xml:space="preserve">ata were collected </w:t>
      </w:r>
      <w:r w:rsidR="00E37E13">
        <w:t>online</w:t>
      </w:r>
      <w:r w:rsidR="00183094">
        <w:t xml:space="preserve"> via</w:t>
      </w:r>
      <w:r w:rsidR="002B344C">
        <w:t xml:space="preserve"> Survey Monkey</w:t>
      </w:r>
      <w:r>
        <w:t xml:space="preserve"> in spring 2013</w:t>
      </w:r>
      <w:r w:rsidR="002B344C">
        <w:t xml:space="preserve">. </w:t>
      </w:r>
      <w:r w:rsidR="00F171AB">
        <w:t xml:space="preserve">School principals were contacted in a </w:t>
      </w:r>
      <w:r w:rsidR="00183094">
        <w:t>face-to-face</w:t>
      </w:r>
      <w:r w:rsidR="00F171AB">
        <w:t xml:space="preserve"> administrative meeting </w:t>
      </w:r>
      <w:r>
        <w:t>and</w:t>
      </w:r>
      <w:r w:rsidR="00F171AB">
        <w:t xml:space="preserve"> via email and asked if they would </w:t>
      </w:r>
      <w:r w:rsidR="00E37E13">
        <w:t>forward</w:t>
      </w:r>
      <w:r w:rsidR="00F171AB">
        <w:t xml:space="preserve"> the instrument to the teachers. All principals agreed to do so</w:t>
      </w:r>
      <w:r>
        <w:t xml:space="preserve"> and</w:t>
      </w:r>
      <w:r w:rsidR="00F171AB">
        <w:t xml:space="preserve"> then sent an email </w:t>
      </w:r>
      <w:r>
        <w:t>containing</w:t>
      </w:r>
      <w:r w:rsidR="00F171AB">
        <w:t xml:space="preserve"> the link to the online survey and the electronic consent form</w:t>
      </w:r>
      <w:r>
        <w:t xml:space="preserve"> to teachers</w:t>
      </w:r>
      <w:r w:rsidR="00F171AB">
        <w:t xml:space="preserve">. </w:t>
      </w:r>
    </w:p>
    <w:p w14:paraId="3E752BFF" w14:textId="77777777" w:rsidR="00BD51E2" w:rsidRDefault="00BD51E2" w:rsidP="000E7097">
      <w:pPr>
        <w:pStyle w:val="Heading1"/>
        <w:spacing w:line="480" w:lineRule="auto"/>
      </w:pPr>
      <w:bookmarkStart w:id="8" w:name="_Toc366080521"/>
      <w:r>
        <w:t>Findings</w:t>
      </w:r>
      <w:bookmarkEnd w:id="8"/>
    </w:p>
    <w:p w14:paraId="3DD4EE7E" w14:textId="4B62D9B0" w:rsidR="006D6610" w:rsidRDefault="00E37E13" w:rsidP="00D63F10">
      <w:pPr>
        <w:ind w:firstLine="720"/>
      </w:pPr>
      <w:r>
        <w:t>The survey was completed</w:t>
      </w:r>
      <w:r w:rsidR="00EE1143">
        <w:t xml:space="preserve"> by 62 McDowell County teachers. </w:t>
      </w:r>
      <w:r w:rsidR="000D73C3">
        <w:t xml:space="preserve">One in four </w:t>
      </w:r>
      <w:r w:rsidR="00D63F10">
        <w:t>of the respondents (27.4%</w:t>
      </w:r>
      <w:r w:rsidR="000D73C3">
        <w:t xml:space="preserve">) taught grades </w:t>
      </w:r>
      <w:proofErr w:type="spellStart"/>
      <w:r w:rsidR="000D73C3">
        <w:t>PreK</w:t>
      </w:r>
      <w:proofErr w:type="spellEnd"/>
      <w:r w:rsidR="000D73C3">
        <w:t xml:space="preserve"> through 5; </w:t>
      </w:r>
      <w:r w:rsidR="00EE1143">
        <w:t xml:space="preserve">29 </w:t>
      </w:r>
      <w:r w:rsidR="000D73C3">
        <w:t xml:space="preserve">% </w:t>
      </w:r>
      <w:r w:rsidR="00496187">
        <w:t xml:space="preserve">were middle school teachers; and </w:t>
      </w:r>
      <w:r w:rsidR="00EE1143">
        <w:t xml:space="preserve">41.9 </w:t>
      </w:r>
      <w:r w:rsidR="000D73C3">
        <w:t xml:space="preserve">% </w:t>
      </w:r>
      <w:r w:rsidR="00496187">
        <w:t>taught</w:t>
      </w:r>
      <w:r w:rsidR="00B6492A">
        <w:t xml:space="preserve"> in a </w:t>
      </w:r>
      <w:r w:rsidR="00EE1143">
        <w:t xml:space="preserve">high school setting. </w:t>
      </w:r>
      <w:r w:rsidR="00D63F10">
        <w:t xml:space="preserve">When asked about the professional development received, 49.2 % of teachers </w:t>
      </w:r>
      <w:r w:rsidR="002A0035">
        <w:t>reported that they had</w:t>
      </w:r>
      <w:r w:rsidR="00D63F10">
        <w:t xml:space="preserve"> not received any professional development. The remainder </w:t>
      </w:r>
      <w:r w:rsidR="00496187">
        <w:t xml:space="preserve">(50.8 %) </w:t>
      </w:r>
      <w:r w:rsidR="00D63F10">
        <w:t xml:space="preserve">of the respondents reported receiving school-based professional development. </w:t>
      </w:r>
      <w:r w:rsidR="002A0035">
        <w:t>Survey findings are organized by the guiding questions identified for the study.</w:t>
      </w:r>
    </w:p>
    <w:p w14:paraId="6A6ACDCC" w14:textId="15272A26" w:rsidR="00CD1274" w:rsidRDefault="002A0035" w:rsidP="00D63F10">
      <w:pPr>
        <w:pStyle w:val="Heading2"/>
      </w:pPr>
      <w:r>
        <w:t>SSR Models in Schools</w:t>
      </w:r>
    </w:p>
    <w:p w14:paraId="63010613" w14:textId="09A5F225" w:rsidR="000A078D" w:rsidRDefault="004A5082" w:rsidP="00CD1274">
      <w:pPr>
        <w:ind w:firstLine="720"/>
      </w:pPr>
      <w:r>
        <w:t xml:space="preserve">In exploring the level of implementation at schools, 17.7 </w:t>
      </w:r>
      <w:r w:rsidR="000D73C3">
        <w:t>% (n= 11)</w:t>
      </w:r>
      <w:r>
        <w:t xml:space="preserve"> of respondents</w:t>
      </w:r>
      <w:r w:rsidR="00F23A18">
        <w:t xml:space="preserve"> </w:t>
      </w:r>
      <w:r>
        <w:t>noted that teacher</w:t>
      </w:r>
      <w:r w:rsidR="002A0035">
        <w:t>s</w:t>
      </w:r>
      <w:r>
        <w:t xml:space="preserve"> at their school </w:t>
      </w:r>
      <w:r w:rsidR="002A0035">
        <w:t>were</w:t>
      </w:r>
      <w:r>
        <w:t xml:space="preserve"> encouraged to use SSR daily. </w:t>
      </w:r>
      <w:r w:rsidR="004C4799">
        <w:t>Eleven</w:t>
      </w:r>
      <w:r>
        <w:t xml:space="preserve"> percent </w:t>
      </w:r>
      <w:r w:rsidR="004C4799">
        <w:t>(n= 7)</w:t>
      </w:r>
      <w:r w:rsidR="00B6492A">
        <w:t xml:space="preserve"> </w:t>
      </w:r>
      <w:r>
        <w:t>of the teach</w:t>
      </w:r>
      <w:r w:rsidR="00E37E13">
        <w:t xml:space="preserve">ers noted that </w:t>
      </w:r>
      <w:r w:rsidR="00D63F10">
        <w:t xml:space="preserve">the </w:t>
      </w:r>
      <w:r w:rsidR="00E37E13">
        <w:t>school principal</w:t>
      </w:r>
      <w:r>
        <w:t xml:space="preserve"> identified specific days and times each week for SSR. In 61.3 </w:t>
      </w:r>
      <w:r w:rsidR="004C4799">
        <w:t>%</w:t>
      </w:r>
      <w:r>
        <w:t xml:space="preserve"> </w:t>
      </w:r>
      <w:r w:rsidR="004C4799">
        <w:t xml:space="preserve">(n= 38) </w:t>
      </w:r>
      <w:r>
        <w:t xml:space="preserve">of </w:t>
      </w:r>
      <w:r w:rsidR="00B6492A">
        <w:t xml:space="preserve">the </w:t>
      </w:r>
      <w:r>
        <w:t xml:space="preserve">responses, teachers </w:t>
      </w:r>
      <w:r w:rsidR="00B6492A">
        <w:t>reported</w:t>
      </w:r>
      <w:r>
        <w:t xml:space="preserve"> that SSR time was scheduled every day, </w:t>
      </w:r>
      <w:r w:rsidR="004C4799">
        <w:t>and</w:t>
      </w:r>
      <w:r>
        <w:t xml:space="preserve"> 9.7 </w:t>
      </w:r>
      <w:r w:rsidR="004C4799">
        <w:t>%</w:t>
      </w:r>
      <w:r w:rsidR="00F23A18">
        <w:t xml:space="preserve"> (n= 6)</w:t>
      </w:r>
      <w:r w:rsidR="004C4799">
        <w:t xml:space="preserve"> noted</w:t>
      </w:r>
      <w:r>
        <w:t xml:space="preserve"> that SSR was a part of their routine without administrative encouragement.</w:t>
      </w:r>
      <w:r w:rsidR="00CD1274">
        <w:t xml:space="preserve"> </w:t>
      </w:r>
      <w:proofErr w:type="gramStart"/>
      <w:r w:rsidR="00D63F10">
        <w:t>(</w:t>
      </w:r>
      <w:r w:rsidR="009A00D9">
        <w:t>Table 1</w:t>
      </w:r>
      <w:r w:rsidR="00D63F10">
        <w:t>.)</w:t>
      </w:r>
      <w:proofErr w:type="gramEnd"/>
    </w:p>
    <w:p w14:paraId="788DC08C" w14:textId="3FCB002B" w:rsidR="00CD1274" w:rsidRPr="00CD1274" w:rsidRDefault="002A0035" w:rsidP="00E42A81">
      <w:pPr>
        <w:pStyle w:val="Heading2"/>
      </w:pPr>
      <w:r>
        <w:lastRenderedPageBreak/>
        <w:t>Use of SSR Instructional Strategies</w:t>
      </w:r>
    </w:p>
    <w:p w14:paraId="52CFF060" w14:textId="5C0DE156" w:rsidR="002A0035" w:rsidRDefault="00274A10" w:rsidP="000A078D">
      <w:r>
        <w:tab/>
      </w:r>
      <w:r w:rsidR="00496187">
        <w:t>T</w:t>
      </w:r>
      <w:r w:rsidR="00C329B1">
        <w:t>eachers</w:t>
      </w:r>
      <w:r w:rsidR="00E42A81">
        <w:t xml:space="preserve"> were asked to rate </w:t>
      </w:r>
      <w:r w:rsidR="00C329B1">
        <w:t xml:space="preserve">the frequency </w:t>
      </w:r>
      <w:r w:rsidR="00E42A81">
        <w:t>with which they used selected</w:t>
      </w:r>
      <w:r w:rsidR="002A0035">
        <w:t xml:space="preserve"> SSR</w:t>
      </w:r>
      <w:r w:rsidR="00E42A81">
        <w:t xml:space="preserve"> </w:t>
      </w:r>
      <w:r w:rsidR="00C329B1">
        <w:t xml:space="preserve">research-based instructional practices.  </w:t>
      </w:r>
      <w:r w:rsidR="002A0035">
        <w:t xml:space="preserve">These data are provided in Table 2. </w:t>
      </w:r>
    </w:p>
    <w:p w14:paraId="1CB8704C" w14:textId="3E087C21" w:rsidR="00C329B1" w:rsidRDefault="00496187" w:rsidP="002A0035">
      <w:pPr>
        <w:ind w:firstLine="720"/>
      </w:pPr>
      <w:r>
        <w:t>Fifty-</w:t>
      </w:r>
      <w:r w:rsidR="004C4799">
        <w:t>four</w:t>
      </w:r>
      <w:r w:rsidR="00C329B1">
        <w:t xml:space="preserve"> percent </w:t>
      </w:r>
      <w:r w:rsidR="004C4799">
        <w:t xml:space="preserve">(n= 28) </w:t>
      </w:r>
      <w:r w:rsidR="00C329B1">
        <w:t xml:space="preserve">of the respondents </w:t>
      </w:r>
      <w:r w:rsidR="00E42A81">
        <w:t xml:space="preserve">reported </w:t>
      </w:r>
      <w:r w:rsidR="009A00D9">
        <w:t xml:space="preserve">regularly </w:t>
      </w:r>
      <w:r w:rsidR="00C329B1">
        <w:t>read</w:t>
      </w:r>
      <w:r w:rsidR="00E42A81">
        <w:t>ing</w:t>
      </w:r>
      <w:r w:rsidR="00C329B1">
        <w:t xml:space="preserve"> alongside thei</w:t>
      </w:r>
      <w:r w:rsidR="004C4799">
        <w:t xml:space="preserve">r students, 23.5% </w:t>
      </w:r>
      <w:r w:rsidR="00F23A18">
        <w:t xml:space="preserve">(n= 12) </w:t>
      </w:r>
      <w:r w:rsidR="00E42A81">
        <w:t>reported they did so</w:t>
      </w:r>
      <w:r w:rsidR="00C329B1">
        <w:t xml:space="preserve"> frequently, and 19.6 </w:t>
      </w:r>
      <w:r w:rsidR="004C4799">
        <w:t>%</w:t>
      </w:r>
      <w:r w:rsidR="00F23A18">
        <w:t xml:space="preserve"> </w:t>
      </w:r>
      <w:r w:rsidR="004C4799">
        <w:t xml:space="preserve">(n= 12) </w:t>
      </w:r>
      <w:r w:rsidR="00E42A81">
        <w:t>reported they</w:t>
      </w:r>
      <w:r w:rsidR="009A00D9">
        <w:t xml:space="preserve"> </w:t>
      </w:r>
      <w:r w:rsidR="00B6492A">
        <w:t xml:space="preserve">sometimes </w:t>
      </w:r>
      <w:r w:rsidR="00E42A81">
        <w:t>read with their students</w:t>
      </w:r>
      <w:r w:rsidR="00F23A18">
        <w:t>.</w:t>
      </w:r>
      <w:r w:rsidR="00E42A81">
        <w:t xml:space="preserve"> </w:t>
      </w:r>
      <w:r w:rsidR="002A0035">
        <w:t xml:space="preserve"> </w:t>
      </w:r>
      <w:r w:rsidR="00E42A81">
        <w:t xml:space="preserve">Almost one third (30.2%) of the teachers responding reported regularly helping </w:t>
      </w:r>
      <w:r w:rsidR="00C329B1">
        <w:t xml:space="preserve">students find reading materials aligned to their interests. The same percentage (30.2 </w:t>
      </w:r>
      <w:r w:rsidR="004C4799">
        <w:t>%</w:t>
      </w:r>
      <w:r w:rsidR="00C329B1">
        <w:t>) exhibited this behavior frequently</w:t>
      </w:r>
      <w:r w:rsidR="00F23A18">
        <w:t xml:space="preserve">, </w:t>
      </w:r>
      <w:r w:rsidR="00E42A81">
        <w:t xml:space="preserve">and </w:t>
      </w:r>
      <w:r w:rsidR="00F23A18">
        <w:t>32</w:t>
      </w:r>
      <w:r w:rsidR="007B7EE7">
        <w:t xml:space="preserve">.6 </w:t>
      </w:r>
      <w:r w:rsidR="004C4799">
        <w:t xml:space="preserve">% (n= 14) </w:t>
      </w:r>
      <w:r w:rsidR="00F23A18">
        <w:t xml:space="preserve">of the respondents </w:t>
      </w:r>
      <w:r w:rsidR="00E42A81">
        <w:t xml:space="preserve">reported </w:t>
      </w:r>
      <w:r w:rsidR="007B7EE7">
        <w:t>sometimes helping students select reading materials</w:t>
      </w:r>
      <w:r w:rsidR="00E42A81">
        <w:t xml:space="preserve">. </w:t>
      </w:r>
    </w:p>
    <w:p w14:paraId="3BAC94FC" w14:textId="7011CD19" w:rsidR="00505766" w:rsidRDefault="007B7EE7" w:rsidP="000A078D">
      <w:r>
        <w:tab/>
      </w:r>
      <w:r w:rsidR="00E42A81">
        <w:t>More than half (</w:t>
      </w:r>
      <w:r>
        <w:t xml:space="preserve">58.2 </w:t>
      </w:r>
      <w:r w:rsidR="004C4799">
        <w:t>%</w:t>
      </w:r>
      <w:r w:rsidR="00E42A81">
        <w:t xml:space="preserve">) </w:t>
      </w:r>
      <w:r>
        <w:t xml:space="preserve">of respondents </w:t>
      </w:r>
      <w:r w:rsidR="002A0035">
        <w:t>indicated</w:t>
      </w:r>
      <w:r>
        <w:t xml:space="preserve"> that they regularly allow students to make choices of what they read, </w:t>
      </w:r>
      <w:r w:rsidR="008E1270">
        <w:t xml:space="preserve">while </w:t>
      </w:r>
      <w:r>
        <w:t xml:space="preserve">16.4 </w:t>
      </w:r>
      <w:r w:rsidR="004C4799">
        <w:t>%</w:t>
      </w:r>
      <w:r>
        <w:t xml:space="preserve"> </w:t>
      </w:r>
      <w:r w:rsidR="00E42A81">
        <w:t xml:space="preserve">reported </w:t>
      </w:r>
      <w:r w:rsidR="004C4799">
        <w:t xml:space="preserve">frequently </w:t>
      </w:r>
      <w:r w:rsidR="00E42A81">
        <w:t xml:space="preserve">or sometimes </w:t>
      </w:r>
      <w:r>
        <w:t xml:space="preserve">encouraging students </w:t>
      </w:r>
      <w:r w:rsidR="00E42A81">
        <w:t>to choose the</w:t>
      </w:r>
      <w:r w:rsidR="008E1270">
        <w:t>ir</w:t>
      </w:r>
      <w:r w:rsidR="00E42A81">
        <w:t xml:space="preserve"> reading materials</w:t>
      </w:r>
      <w:r w:rsidR="00F23A18">
        <w:t xml:space="preserve">. </w:t>
      </w:r>
      <w:r w:rsidR="00E42A81">
        <w:t>Less than 10%</w:t>
      </w:r>
      <w:r w:rsidR="004C4799">
        <w:t xml:space="preserve"> </w:t>
      </w:r>
      <w:r>
        <w:t xml:space="preserve">of </w:t>
      </w:r>
      <w:r w:rsidR="00B6492A">
        <w:t xml:space="preserve">the </w:t>
      </w:r>
      <w:r>
        <w:t xml:space="preserve">respondents </w:t>
      </w:r>
      <w:r w:rsidR="00E42A81">
        <w:t>indicated</w:t>
      </w:r>
      <w:r>
        <w:t xml:space="preserve"> they rarely allow students to choose reading materials.</w:t>
      </w:r>
      <w:r w:rsidR="00E42A81">
        <w:t xml:space="preserve"> </w:t>
      </w:r>
      <w:r w:rsidR="006427DD">
        <w:t xml:space="preserve">Three quarters of the teachers responding indicate </w:t>
      </w:r>
      <w:proofErr w:type="gramStart"/>
      <w:r w:rsidR="006427DD">
        <w:t>they</w:t>
      </w:r>
      <w:proofErr w:type="gramEnd"/>
      <w:r w:rsidR="006427DD">
        <w:t xml:space="preserve"> frequently (39.6%) or sometimes (35.4%) engage students in discourse about the works they have read. Five (10.4%) of the respondents regularly talked to students about the books they have read, and seven (14%) reported they rarely engage in discourse with students about their reading materials.  </w:t>
      </w:r>
    </w:p>
    <w:p w14:paraId="504DD496" w14:textId="3D9F018D" w:rsidR="003E44D8" w:rsidRDefault="00D16916" w:rsidP="000A078D">
      <w:r>
        <w:tab/>
      </w:r>
      <w:r w:rsidR="006427DD">
        <w:t>Few (</w:t>
      </w:r>
      <w:r>
        <w:t xml:space="preserve">6.5 </w:t>
      </w:r>
      <w:r w:rsidR="004C4799">
        <w:t>%</w:t>
      </w:r>
      <w:r w:rsidR="006427DD">
        <w:t>)</w:t>
      </w:r>
      <w:r w:rsidR="00B6492A">
        <w:t xml:space="preserve"> </w:t>
      </w:r>
      <w:r>
        <w:t xml:space="preserve">teachers </w:t>
      </w:r>
      <w:r w:rsidR="006427DD">
        <w:t xml:space="preserve">reported </w:t>
      </w:r>
      <w:r w:rsidR="00E37E13">
        <w:t xml:space="preserve">regularly </w:t>
      </w:r>
      <w:r w:rsidR="006427DD">
        <w:t>using</w:t>
      </w:r>
      <w:r>
        <w:t xml:space="preserve"> mini lessons on reading strategies in their classrooms during SSR. </w:t>
      </w:r>
      <w:r w:rsidR="004C4799">
        <w:t>Seventeen</w:t>
      </w:r>
      <w:r w:rsidR="006427DD">
        <w:t xml:space="preserve"> percent (n= 8) do</w:t>
      </w:r>
      <w:r>
        <w:t xml:space="preserve"> so frequently, and 32. 6 </w:t>
      </w:r>
      <w:r w:rsidR="004C4799">
        <w:t>%</w:t>
      </w:r>
      <w:r>
        <w:t xml:space="preserve"> (n= 15) </w:t>
      </w:r>
      <w:r w:rsidR="004C4799">
        <w:t xml:space="preserve">sometimes </w:t>
      </w:r>
      <w:r w:rsidR="006427DD">
        <w:t>conduct</w:t>
      </w:r>
      <w:r>
        <w:t xml:space="preserve"> mini lessons on independent reading behaviors.  </w:t>
      </w:r>
      <w:r w:rsidR="00B6492A">
        <w:t>More than f</w:t>
      </w:r>
      <w:r w:rsidR="008E1270">
        <w:t>orty-</w:t>
      </w:r>
      <w:r w:rsidR="004C4799">
        <w:t xml:space="preserve">three </w:t>
      </w:r>
      <w:r>
        <w:t>percent</w:t>
      </w:r>
      <w:r w:rsidR="004C4799">
        <w:t xml:space="preserve"> (n= 20)</w:t>
      </w:r>
      <w:r>
        <w:t xml:space="preserve"> of </w:t>
      </w:r>
      <w:r w:rsidR="00B6492A">
        <w:t xml:space="preserve">the </w:t>
      </w:r>
      <w:r>
        <w:t xml:space="preserve">respondents </w:t>
      </w:r>
      <w:r w:rsidR="006427DD">
        <w:t>indicated</w:t>
      </w:r>
      <w:r>
        <w:t xml:space="preserve"> they rarely conducted mini lessons during SSR time. </w:t>
      </w:r>
      <w:r w:rsidR="004C4799">
        <w:t>Forty</w:t>
      </w:r>
      <w:r w:rsidR="003E44D8">
        <w:t xml:space="preserve"> percent (n= 19) </w:t>
      </w:r>
      <w:r w:rsidR="006427DD">
        <w:t xml:space="preserve">of the respondents reported they </w:t>
      </w:r>
      <w:r w:rsidR="003E44D8">
        <w:lastRenderedPageBreak/>
        <w:t xml:space="preserve">frequently engaged in delivering mini lessons on vocabulary, and 25.5 </w:t>
      </w:r>
      <w:r w:rsidR="004C4799">
        <w:t>%</w:t>
      </w:r>
      <w:r w:rsidR="003E44D8">
        <w:t xml:space="preserve"> (n= 12) </w:t>
      </w:r>
      <w:r w:rsidR="006427DD">
        <w:t>indicated they did so</w:t>
      </w:r>
      <w:r w:rsidR="003E44D8">
        <w:t xml:space="preserve"> sometimes. </w:t>
      </w:r>
      <w:r w:rsidR="008E1270">
        <w:t>Twenty-</w:t>
      </w:r>
      <w:r w:rsidR="004C4799">
        <w:t>seven</w:t>
      </w:r>
      <w:r w:rsidR="003E44D8">
        <w:t xml:space="preserve"> percent (n= 13) rarely engaged in teaching mini lessons on vocabulary. </w:t>
      </w:r>
      <w:r w:rsidR="006427DD">
        <w:t>Only 6.4 % of the responders reported regularly teaching vocabulary mini lessons during SSR.</w:t>
      </w:r>
    </w:p>
    <w:p w14:paraId="7C573258" w14:textId="1ABE5F66" w:rsidR="00F75431" w:rsidRDefault="00D600A2" w:rsidP="000A078D">
      <w:r>
        <w:tab/>
      </w:r>
      <w:r w:rsidR="00E83961">
        <w:t>Twelve</w:t>
      </w:r>
      <w:r w:rsidR="003E44D8">
        <w:t xml:space="preserve"> percent</w:t>
      </w:r>
      <w:r w:rsidR="00E83961">
        <w:t xml:space="preserve"> (n= 7)</w:t>
      </w:r>
      <w:r w:rsidR="003E44D8">
        <w:t xml:space="preserve"> of </w:t>
      </w:r>
      <w:r w:rsidR="00FF20A9">
        <w:t xml:space="preserve">the </w:t>
      </w:r>
      <w:r w:rsidR="003E44D8">
        <w:t xml:space="preserve">respondents </w:t>
      </w:r>
      <w:r w:rsidR="006427DD">
        <w:t>reported</w:t>
      </w:r>
      <w:r w:rsidR="003E44D8">
        <w:t xml:space="preserve"> that they regularly asked students to reflect on their reading through reading response logs. </w:t>
      </w:r>
      <w:r w:rsidR="00626B0A">
        <w:t xml:space="preserve">Eight (14.5%) </w:t>
      </w:r>
      <w:r w:rsidR="003E44D8">
        <w:t xml:space="preserve">of </w:t>
      </w:r>
      <w:r w:rsidR="00626B0A">
        <w:t xml:space="preserve">the </w:t>
      </w:r>
      <w:r w:rsidR="003E44D8">
        <w:t xml:space="preserve">respondents </w:t>
      </w:r>
      <w:r w:rsidR="007339BF">
        <w:t xml:space="preserve">indicated they </w:t>
      </w:r>
      <w:r w:rsidR="003E44D8">
        <w:t xml:space="preserve">did so frequently, with 20 </w:t>
      </w:r>
      <w:r w:rsidR="00E83961">
        <w:t>%</w:t>
      </w:r>
      <w:r w:rsidR="003E44D8">
        <w:t xml:space="preserve"> (n= 11) </w:t>
      </w:r>
      <w:r w:rsidR="008E1270">
        <w:t>reporting</w:t>
      </w:r>
      <w:r w:rsidR="007339BF">
        <w:t xml:space="preserve"> they </w:t>
      </w:r>
      <w:r w:rsidR="00E83961">
        <w:t xml:space="preserve">sometimes </w:t>
      </w:r>
      <w:r w:rsidR="007339BF">
        <w:t>engage</w:t>
      </w:r>
      <w:r w:rsidR="003E44D8">
        <w:t xml:space="preserve"> students in this behavior. </w:t>
      </w:r>
      <w:r w:rsidR="008E1270">
        <w:t>Fifty-</w:t>
      </w:r>
      <w:r w:rsidR="00E83961">
        <w:t>two</w:t>
      </w:r>
      <w:r w:rsidR="003E44D8">
        <w:t xml:space="preserve"> percent </w:t>
      </w:r>
      <w:r w:rsidR="00E83961">
        <w:t xml:space="preserve">(n= 29) of </w:t>
      </w:r>
      <w:r w:rsidR="00626B0A">
        <w:t xml:space="preserve">the </w:t>
      </w:r>
      <w:r w:rsidR="00E83961">
        <w:t>respondents</w:t>
      </w:r>
      <w:r w:rsidR="003E44D8">
        <w:t xml:space="preserve"> </w:t>
      </w:r>
      <w:r w:rsidR="007339BF">
        <w:t xml:space="preserve">reported they </w:t>
      </w:r>
      <w:r w:rsidR="003E44D8">
        <w:t>rarely asked students to reflect on their reading through reading logs</w:t>
      </w:r>
      <w:r w:rsidR="009A00D9">
        <w:t xml:space="preserve">. </w:t>
      </w:r>
    </w:p>
    <w:p w14:paraId="30B43AA3" w14:textId="0EB81885" w:rsidR="00441502" w:rsidRPr="00441502" w:rsidRDefault="002A0035" w:rsidP="007339BF">
      <w:pPr>
        <w:pStyle w:val="Heading2"/>
      </w:pPr>
      <w:r>
        <w:t>Student Access to Materials</w:t>
      </w:r>
    </w:p>
    <w:p w14:paraId="09D35480" w14:textId="4C2BB1B6" w:rsidR="00C31499" w:rsidRDefault="007B7EE7" w:rsidP="00E37E13">
      <w:r>
        <w:tab/>
      </w:r>
      <w:r w:rsidR="007339BF">
        <w:t>Almost half (</w:t>
      </w:r>
      <w:r w:rsidR="008F5374">
        <w:t xml:space="preserve">46.8 </w:t>
      </w:r>
      <w:r w:rsidR="00E83961">
        <w:t>%</w:t>
      </w:r>
      <w:r w:rsidR="007339BF">
        <w:t xml:space="preserve">) </w:t>
      </w:r>
      <w:r w:rsidR="008F5374">
        <w:t xml:space="preserve">of </w:t>
      </w:r>
      <w:r w:rsidR="00626B0A">
        <w:t xml:space="preserve">the </w:t>
      </w:r>
      <w:r w:rsidR="008F5374">
        <w:t xml:space="preserve">respondents </w:t>
      </w:r>
      <w:r w:rsidR="00626B0A">
        <w:t>reported</w:t>
      </w:r>
      <w:r w:rsidR="008F5374">
        <w:t xml:space="preserve"> their students have access to magazines matched to student interest.  </w:t>
      </w:r>
      <w:r w:rsidR="008E1270">
        <w:t>Seventy-</w:t>
      </w:r>
      <w:r w:rsidR="00E83961">
        <w:t>seven</w:t>
      </w:r>
      <w:r w:rsidR="008F5374">
        <w:t xml:space="preserve"> percent</w:t>
      </w:r>
      <w:r w:rsidR="00E83961">
        <w:t xml:space="preserve"> (n=44)</w:t>
      </w:r>
      <w:r w:rsidR="008F5374">
        <w:t xml:space="preserve"> of </w:t>
      </w:r>
      <w:r w:rsidR="00626B0A">
        <w:t xml:space="preserve">the </w:t>
      </w:r>
      <w:r w:rsidR="008F5374">
        <w:t xml:space="preserve">respondents </w:t>
      </w:r>
      <w:r w:rsidR="002A0035">
        <w:t>indicated</w:t>
      </w:r>
      <w:r w:rsidR="008F5374">
        <w:t xml:space="preserve"> their students have access to fiction appropriate to their age and reading levels, and 74.2 </w:t>
      </w:r>
      <w:r w:rsidR="00E83961">
        <w:t>%</w:t>
      </w:r>
      <w:r w:rsidR="008F5374">
        <w:t xml:space="preserve"> (n= 46) provided student access to nonfiction. </w:t>
      </w:r>
      <w:r w:rsidR="008E1270">
        <w:t>Fifty-</w:t>
      </w:r>
      <w:r w:rsidR="00E83961">
        <w:t>eight</w:t>
      </w:r>
      <w:r w:rsidR="008F5374">
        <w:t xml:space="preserve"> percent </w:t>
      </w:r>
      <w:r w:rsidR="00E83961">
        <w:t xml:space="preserve">(n= 36) </w:t>
      </w:r>
      <w:r w:rsidR="008F5374">
        <w:t xml:space="preserve">of </w:t>
      </w:r>
      <w:r w:rsidR="00626B0A">
        <w:t xml:space="preserve">the </w:t>
      </w:r>
      <w:r w:rsidR="008F5374">
        <w:t>respondents stated that their students h</w:t>
      </w:r>
      <w:r w:rsidR="00626B0A">
        <w:t>ave access to textbooks during</w:t>
      </w:r>
      <w:r w:rsidR="008F5374">
        <w:t xml:space="preserve"> SSR time. </w:t>
      </w:r>
      <w:r w:rsidR="00DA38A6">
        <w:t xml:space="preserve">Some teachers provided </w:t>
      </w:r>
      <w:r w:rsidR="00626B0A">
        <w:t>additional</w:t>
      </w:r>
      <w:r w:rsidR="00DA38A6">
        <w:t xml:space="preserve"> examples of the reading materials used during SSR. The examples include Scholastics books, topic books present in the classroom library, newspapers, electronic books, trading journals, content text sets, </w:t>
      </w:r>
      <w:r w:rsidR="00626B0A">
        <w:t>and</w:t>
      </w:r>
      <w:r w:rsidR="00DA38A6">
        <w:t xml:space="preserve"> the materials brought to the classroom by students. </w:t>
      </w:r>
      <w:r w:rsidR="002A0035">
        <w:t>These data are provided in Table 3.</w:t>
      </w:r>
    </w:p>
    <w:p w14:paraId="38E1E5A8" w14:textId="77777777" w:rsidR="00F75431" w:rsidRDefault="00F75431" w:rsidP="00F75431">
      <w:pPr>
        <w:spacing w:line="240" w:lineRule="auto"/>
      </w:pPr>
    </w:p>
    <w:p w14:paraId="6E4DA665" w14:textId="5C8E7C4F" w:rsidR="00441502" w:rsidRPr="00441502" w:rsidRDefault="002A0035" w:rsidP="007339BF">
      <w:pPr>
        <w:pStyle w:val="Heading2"/>
      </w:pPr>
      <w:r>
        <w:t>Parent/ Community Interaction</w:t>
      </w:r>
      <w:r w:rsidR="00D600A2">
        <w:tab/>
      </w:r>
    </w:p>
    <w:p w14:paraId="228A45EB" w14:textId="60DC117D" w:rsidR="003551DF" w:rsidRDefault="003551DF" w:rsidP="000A078D">
      <w:r>
        <w:tab/>
      </w:r>
      <w:r w:rsidR="007339BF">
        <w:t>About one fourth (</w:t>
      </w:r>
      <w:r>
        <w:t xml:space="preserve">24.2 </w:t>
      </w:r>
      <w:r w:rsidR="00E83961">
        <w:t>%</w:t>
      </w:r>
      <w:r w:rsidR="007339BF">
        <w:t>)</w:t>
      </w:r>
      <w:r w:rsidR="00E83961">
        <w:t xml:space="preserve"> </w:t>
      </w:r>
      <w:r>
        <w:t xml:space="preserve">of </w:t>
      </w:r>
      <w:r w:rsidR="00626B0A">
        <w:t xml:space="preserve">the </w:t>
      </w:r>
      <w:r>
        <w:t xml:space="preserve">respondents </w:t>
      </w:r>
      <w:r w:rsidR="00E37E13">
        <w:t>reported</w:t>
      </w:r>
      <w:r>
        <w:t xml:space="preserve"> that their schools did not communicate about SSR with the community and student families.  </w:t>
      </w:r>
      <w:r w:rsidR="008E1270">
        <w:t>Twenty-</w:t>
      </w:r>
      <w:r w:rsidR="00E83961">
        <w:t>two</w:t>
      </w:r>
      <w:r>
        <w:t xml:space="preserve"> percent </w:t>
      </w:r>
      <w:r>
        <w:lastRenderedPageBreak/>
        <w:t xml:space="preserve">(n= 14) stated that they educate student families about SSR via monthly newsletters, </w:t>
      </w:r>
      <w:r w:rsidR="00FD7715">
        <w:t xml:space="preserve">while </w:t>
      </w:r>
      <w:r>
        <w:t xml:space="preserve">3.2 </w:t>
      </w:r>
      <w:r w:rsidR="00E83961">
        <w:t>%</w:t>
      </w:r>
      <w:r w:rsidR="00FD7715">
        <w:t xml:space="preserve"> (n=2) noted</w:t>
      </w:r>
      <w:r>
        <w:t xml:space="preserve"> that the schools educated families about SSR during community workshops. </w:t>
      </w:r>
      <w:r w:rsidR="00F23A18">
        <w:t xml:space="preserve">The highest percentage of respondents (43.5 percent, n= 27) shared information with the families during parent teacher conferences. </w:t>
      </w:r>
      <w:r w:rsidR="002A0035">
        <w:t>These data are provided in Table 4.</w:t>
      </w:r>
    </w:p>
    <w:p w14:paraId="405BC74B" w14:textId="7D3B8F83" w:rsidR="00FD7715" w:rsidRDefault="002A0035" w:rsidP="007339BF">
      <w:pPr>
        <w:pStyle w:val="Heading2"/>
      </w:pPr>
      <w:r>
        <w:t>Use of SSR Instructional Strategies Based on Attribute Variables</w:t>
      </w:r>
    </w:p>
    <w:p w14:paraId="1BF9629D" w14:textId="568D32F8" w:rsidR="00FD7715" w:rsidRPr="000D699F" w:rsidRDefault="000D699F" w:rsidP="000D699F">
      <w:pPr>
        <w:widowControl w:val="0"/>
        <w:autoSpaceDE w:val="0"/>
        <w:autoSpaceDN w:val="0"/>
        <w:adjustRightInd w:val="0"/>
        <w:spacing w:after="240"/>
        <w:ind w:firstLine="720"/>
        <w:rPr>
          <w:szCs w:val="24"/>
        </w:rPr>
      </w:pPr>
      <w:r>
        <w:rPr>
          <w:szCs w:val="24"/>
        </w:rPr>
        <w:t>Survey findings were analyzed to determine if there were significant differences in the use of SSR instructional strategies based on grade levels taught and participation in professional development. There were no significant differences in the use of SSR instructional strategies based on the grade levels taught. W</w:t>
      </w:r>
      <w:r w:rsidR="007339BF">
        <w:rPr>
          <w:szCs w:val="24"/>
        </w:rPr>
        <w:t>hen SSR instructional strategy</w:t>
      </w:r>
      <w:r>
        <w:rPr>
          <w:szCs w:val="24"/>
        </w:rPr>
        <w:t xml:space="preserve"> use was analyzed based on participation in professional development, significant differences were found for “engaging students in discourse about the works they have read.” Teachers who had participated in professional development reported a higher level of use than those who had not received professional development.</w:t>
      </w:r>
    </w:p>
    <w:p w14:paraId="2139AF7F" w14:textId="2F992122" w:rsidR="00441502" w:rsidRPr="00441502" w:rsidRDefault="002A0035" w:rsidP="007339BF">
      <w:pPr>
        <w:pStyle w:val="Heading2"/>
      </w:pPr>
      <w:r>
        <w:t>Teacher Needs for Effective Implementation of SSR</w:t>
      </w:r>
    </w:p>
    <w:p w14:paraId="7523315A" w14:textId="6B88A869" w:rsidR="00D600A2" w:rsidRDefault="003551DF" w:rsidP="00D600A2">
      <w:r>
        <w:tab/>
      </w:r>
      <w:r w:rsidR="007339BF">
        <w:t>One fifth (</w:t>
      </w:r>
      <w:r>
        <w:t xml:space="preserve">21 </w:t>
      </w:r>
      <w:r w:rsidR="00E83961">
        <w:t>%</w:t>
      </w:r>
      <w:r w:rsidR="007339BF">
        <w:t>)</w:t>
      </w:r>
      <w:r w:rsidR="00E83961">
        <w:t xml:space="preserve"> </w:t>
      </w:r>
      <w:r>
        <w:t xml:space="preserve">of </w:t>
      </w:r>
      <w:r w:rsidR="00626B0A">
        <w:t xml:space="preserve">the </w:t>
      </w:r>
      <w:r>
        <w:t xml:space="preserve">respondents </w:t>
      </w:r>
      <w:r w:rsidR="007339BF">
        <w:t>re</w:t>
      </w:r>
      <w:r w:rsidR="004C2977">
        <w:t>p</w:t>
      </w:r>
      <w:r w:rsidR="007339BF">
        <w:t>orted</w:t>
      </w:r>
      <w:r>
        <w:t xml:space="preserve"> that </w:t>
      </w:r>
      <w:r w:rsidR="00E83961">
        <w:t xml:space="preserve">additional </w:t>
      </w:r>
      <w:r>
        <w:t xml:space="preserve">professional development would help them implement SSR more effectively.  </w:t>
      </w:r>
      <w:r w:rsidR="00E83961">
        <w:t>Eleven</w:t>
      </w:r>
      <w:r>
        <w:t xml:space="preserve"> percent </w:t>
      </w:r>
      <w:r w:rsidR="00E83961">
        <w:t xml:space="preserve">(n= 7) </w:t>
      </w:r>
      <w:r>
        <w:t xml:space="preserve">asked for a specific time in </w:t>
      </w:r>
      <w:r w:rsidR="00FD7715">
        <w:t xml:space="preserve">the </w:t>
      </w:r>
      <w:r>
        <w:t xml:space="preserve">schedule, and 37.1 </w:t>
      </w:r>
      <w:r w:rsidR="00E83961">
        <w:t xml:space="preserve">% </w:t>
      </w:r>
      <w:r>
        <w:t xml:space="preserve">(n=23) stated that having a more diverse library in the classroom or school would </w:t>
      </w:r>
      <w:r w:rsidR="002A0035">
        <w:t>be helpful</w:t>
      </w:r>
      <w:r>
        <w:t xml:space="preserve">. </w:t>
      </w:r>
      <w:r w:rsidR="008E1270">
        <w:t>Twenty-</w:t>
      </w:r>
      <w:r w:rsidR="00E83961">
        <w:t>seven</w:t>
      </w:r>
      <w:r w:rsidR="00DA38A6">
        <w:t xml:space="preserve"> percent (n= 17) also noted that collaboration with other teachers or a librarian would help them implement SSR </w:t>
      </w:r>
      <w:r w:rsidR="00626B0A">
        <w:t xml:space="preserve">more </w:t>
      </w:r>
      <w:r w:rsidR="00DA38A6">
        <w:t>effectively</w:t>
      </w:r>
      <w:r w:rsidR="002A0035">
        <w:t xml:space="preserve">. These data are provided in Table 5. </w:t>
      </w:r>
      <w:r w:rsidR="00FD7715">
        <w:t xml:space="preserve"> </w:t>
      </w:r>
    </w:p>
    <w:p w14:paraId="3C618554" w14:textId="097DD311" w:rsidR="007339BF" w:rsidRDefault="002A0035" w:rsidP="007339BF">
      <w:pPr>
        <w:pStyle w:val="Heading2"/>
      </w:pPr>
      <w:r>
        <w:lastRenderedPageBreak/>
        <w:t>Positive Teacher Views of SSR</w:t>
      </w:r>
    </w:p>
    <w:p w14:paraId="4726741D" w14:textId="37303409" w:rsidR="00547B6F" w:rsidRDefault="00547B6F" w:rsidP="00547B6F">
      <w:pPr>
        <w:ind w:firstLine="360"/>
      </w:pPr>
      <w:r>
        <w:t>The respondents frequently stated that they like</w:t>
      </w:r>
      <w:r w:rsidR="002A0035">
        <w:t>d giving</w:t>
      </w:r>
      <w:r>
        <w:t xml:space="preserve"> student</w:t>
      </w:r>
      <w:r w:rsidR="002A0035">
        <w:t>s</w:t>
      </w:r>
      <w:r>
        <w:t xml:space="preserve"> choice</w:t>
      </w:r>
      <w:r w:rsidR="002A0035">
        <w:t>s</w:t>
      </w:r>
      <w:r>
        <w:t xml:space="preserve"> in identifying and reading materials and saw the benefits of SSR in providing students with time to read for enjoyment.  These </w:t>
      </w:r>
      <w:r w:rsidR="00626B0A">
        <w:t>were</w:t>
      </w:r>
      <w:r>
        <w:t xml:space="preserve"> the two most frequently </w:t>
      </w:r>
      <w:r w:rsidR="00E83961">
        <w:t>cited strategies</w:t>
      </w:r>
      <w:r>
        <w:t xml:space="preserve"> deemed effective in developing student reading skills.  Providing students with time to read for enjoyment and allowing for their choice in reading materials</w:t>
      </w:r>
      <w:r w:rsidR="002A0035">
        <w:t xml:space="preserve"> provides continuous practice in reading.</w:t>
      </w:r>
      <w:r w:rsidR="00E40249">
        <w:t xml:space="preserve"> H</w:t>
      </w:r>
      <w:r>
        <w:t>elping students select the materials aligned to their interests and reading levels</w:t>
      </w:r>
      <w:r w:rsidR="00E40249">
        <w:t xml:space="preserve"> builds background</w:t>
      </w:r>
      <w:r w:rsidR="0003394E">
        <w:t xml:space="preserve"> knowledge to transfer reading skill development to various subject areas. </w:t>
      </w:r>
    </w:p>
    <w:p w14:paraId="59789232" w14:textId="48DF360A" w:rsidR="00EA395B" w:rsidRPr="00EA395B" w:rsidRDefault="00E40249" w:rsidP="007339BF">
      <w:pPr>
        <w:pStyle w:val="Heading2"/>
      </w:pPr>
      <w:r>
        <w:t>Greatest Challenges in Using SSR</w:t>
      </w:r>
    </w:p>
    <w:p w14:paraId="5E4383AB" w14:textId="74B1A865" w:rsidR="00EE1143" w:rsidRPr="00EE1143" w:rsidRDefault="00F648D6" w:rsidP="00031682">
      <w:pPr>
        <w:ind w:firstLine="360"/>
      </w:pPr>
      <w:r w:rsidRPr="00F648D6">
        <w:t>The most</w:t>
      </w:r>
      <w:r>
        <w:t xml:space="preserve"> frequently posted </w:t>
      </w:r>
      <w:r w:rsidR="00E83961">
        <w:t>teacher concern was</w:t>
      </w:r>
      <w:r>
        <w:t xml:space="preserve"> about having enough skill and knowledge to guide student development of reading behaviors during SSR. </w:t>
      </w:r>
      <w:r w:rsidR="00626B0A">
        <w:t>T</w:t>
      </w:r>
      <w:r>
        <w:t xml:space="preserve">eachers also </w:t>
      </w:r>
      <w:r w:rsidR="00847B6C">
        <w:t xml:space="preserve">cited the lack of a variety of reading materials as one of the major challenges in </w:t>
      </w:r>
      <w:r w:rsidR="00E83961">
        <w:t xml:space="preserve">effectively </w:t>
      </w:r>
      <w:r w:rsidR="00847B6C">
        <w:t xml:space="preserve">delivering SSR. Time and schedule concerns were also identified as challenges to effective SSR implementation. </w:t>
      </w:r>
    </w:p>
    <w:p w14:paraId="621A3D02" w14:textId="77777777" w:rsidR="00BD51E2" w:rsidRDefault="00BD51E2" w:rsidP="00A06E45">
      <w:pPr>
        <w:pStyle w:val="Heading1"/>
        <w:spacing w:line="480" w:lineRule="auto"/>
      </w:pPr>
      <w:bookmarkStart w:id="9" w:name="_Toc366080524"/>
      <w:r>
        <w:t>Conclusions</w:t>
      </w:r>
      <w:bookmarkEnd w:id="9"/>
    </w:p>
    <w:p w14:paraId="6A0D0F72" w14:textId="479AA805" w:rsidR="00031682" w:rsidRDefault="00A06E45" w:rsidP="00031682">
      <w:r>
        <w:tab/>
        <w:t>The purpose of the survey was to explore the teacher behaviors during SSR, evaluate t</w:t>
      </w:r>
      <w:r w:rsidR="008E1270">
        <w:t>he effect of</w:t>
      </w:r>
      <w:r>
        <w:t xml:space="preserve"> prior professional development, and identify their views on SSR in terms of positive and challenging aspects of SSR implementation. </w:t>
      </w:r>
      <w:r w:rsidR="007339BF">
        <w:t>The data collected were sufficient to support the following conclusions for the eight questions guiding the study:</w:t>
      </w:r>
    </w:p>
    <w:p w14:paraId="584C8EFD" w14:textId="79C7D253" w:rsidR="00231A7F" w:rsidRDefault="007339BF" w:rsidP="007339BF">
      <w:pPr>
        <w:pStyle w:val="Heading2"/>
      </w:pPr>
      <w:r>
        <w:lastRenderedPageBreak/>
        <w:t>SSR Models in Schools</w:t>
      </w:r>
    </w:p>
    <w:p w14:paraId="24AB4D2C" w14:textId="770A8F3A" w:rsidR="007E60F7" w:rsidRDefault="007E60F7" w:rsidP="00231A7F">
      <w:pPr>
        <w:rPr>
          <w:u w:val="single"/>
        </w:rPr>
      </w:pPr>
      <w:r>
        <w:tab/>
      </w:r>
      <w:r w:rsidR="00742608">
        <w:t xml:space="preserve">The prevalent model for the implementation of SSR is its daily integration into schools’ schedule. </w:t>
      </w:r>
      <w:r>
        <w:t xml:space="preserve">Two thirds of the responses indicated that a </w:t>
      </w:r>
      <w:r w:rsidR="007339BF">
        <w:t>SSR</w:t>
      </w:r>
      <w:r>
        <w:t xml:space="preserve"> time is scheduled </w:t>
      </w:r>
      <w:r w:rsidR="00E40249">
        <w:t>daily</w:t>
      </w:r>
      <w:r>
        <w:t xml:space="preserve">. One fifth of the respondents also stated that they were encouraged to use SSR daily. </w:t>
      </w:r>
    </w:p>
    <w:p w14:paraId="41A13DF7" w14:textId="0A287831" w:rsidR="00B90DE5" w:rsidRDefault="007339BF" w:rsidP="007339BF">
      <w:pPr>
        <w:pStyle w:val="Heading2"/>
      </w:pPr>
      <w:r>
        <w:t>Use of SSR Instructional Strategies</w:t>
      </w:r>
    </w:p>
    <w:p w14:paraId="4EB9E40E" w14:textId="232D4210" w:rsidR="007E60F7" w:rsidRPr="007E60F7" w:rsidRDefault="00742608" w:rsidP="00B90DE5">
      <w:r>
        <w:tab/>
        <w:t>Two thirds of respondents helped students align their reading choices to t</w:t>
      </w:r>
      <w:r w:rsidR="008E1270">
        <w:t xml:space="preserve">heir interest and reading level. The second </w:t>
      </w:r>
      <w:r>
        <w:t xml:space="preserve">most frequently cited strategy </w:t>
      </w:r>
      <w:r w:rsidR="008E1270">
        <w:t>was</w:t>
      </w:r>
      <w:r>
        <w:t xml:space="preserve"> the engagement of students in discourse about the works they have read. Half of the respondents also conducted mini lessons to teach vocabulary development skills during SSR time. </w:t>
      </w:r>
    </w:p>
    <w:p w14:paraId="772BA6A8" w14:textId="39284D87" w:rsidR="00B90DE5" w:rsidRDefault="007339BF" w:rsidP="007339BF">
      <w:pPr>
        <w:pStyle w:val="Heading2"/>
      </w:pPr>
      <w:r>
        <w:t>Student Access to Materials</w:t>
      </w:r>
    </w:p>
    <w:p w14:paraId="0E96BBA7" w14:textId="34020B67" w:rsidR="00742608" w:rsidRPr="00742608" w:rsidRDefault="00742608" w:rsidP="00B90DE5">
      <w:r>
        <w:tab/>
        <w:t>The majority of the materials available</w:t>
      </w:r>
      <w:r w:rsidR="005B2F33">
        <w:t xml:space="preserve"> to students during SSR consisted</w:t>
      </w:r>
      <w:r>
        <w:t xml:space="preserve"> of fiction </w:t>
      </w:r>
      <w:r w:rsidR="007339BF">
        <w:t xml:space="preserve">and nonfiction </w:t>
      </w:r>
      <w:r>
        <w:t>appropriate to student age and reading levels</w:t>
      </w:r>
      <w:r w:rsidR="005B2F33">
        <w:t>. Magazine</w:t>
      </w:r>
      <w:r w:rsidR="00E40249">
        <w:t>s</w:t>
      </w:r>
      <w:r w:rsidR="005B2F33">
        <w:t xml:space="preserve"> </w:t>
      </w:r>
      <w:r w:rsidR="00E40249">
        <w:t>were</w:t>
      </w:r>
      <w:r w:rsidR="005B2F33">
        <w:t xml:space="preserve"> the least available, trailing textbook use during SSR. </w:t>
      </w:r>
    </w:p>
    <w:p w14:paraId="470E0333" w14:textId="7C7C560D" w:rsidR="00B90DE5" w:rsidRDefault="007339BF" w:rsidP="007339BF">
      <w:pPr>
        <w:pStyle w:val="Heading2"/>
      </w:pPr>
      <w:r>
        <w:t>Parent/Community Interaction</w:t>
      </w:r>
    </w:p>
    <w:p w14:paraId="49781B7D" w14:textId="7F0A9255" w:rsidR="005B2F33" w:rsidRPr="005B2F33" w:rsidRDefault="005B2F33" w:rsidP="00B90DE5">
      <w:r>
        <w:tab/>
      </w:r>
      <w:r w:rsidR="007339BF">
        <w:t>S</w:t>
      </w:r>
      <w:r w:rsidR="00E40249">
        <w:t>chools most</w:t>
      </w:r>
      <w:r>
        <w:t xml:space="preserve"> </w:t>
      </w:r>
      <w:r w:rsidR="007339BF">
        <w:t xml:space="preserve">often </w:t>
      </w:r>
      <w:r>
        <w:t>communicated with the parents and community about their SSR practices through parent teacher conferences, followed by monthly news</w:t>
      </w:r>
      <w:r w:rsidR="00E40249">
        <w:t>letters</w:t>
      </w:r>
      <w:r>
        <w:t xml:space="preserve">. One fourth of respondents </w:t>
      </w:r>
      <w:r w:rsidR="00E40249">
        <w:t>reported</w:t>
      </w:r>
      <w:r>
        <w:t xml:space="preserve"> that there was no communication about SSR with the parents or community</w:t>
      </w:r>
      <w:r w:rsidR="00E40249">
        <w:t xml:space="preserve"> members</w:t>
      </w:r>
      <w:r>
        <w:t xml:space="preserve">. </w:t>
      </w:r>
    </w:p>
    <w:p w14:paraId="6F1260D6" w14:textId="0D4FFAFB" w:rsidR="00031682" w:rsidRDefault="007339BF" w:rsidP="007339BF">
      <w:pPr>
        <w:pStyle w:val="Heading2"/>
      </w:pPr>
      <w:r>
        <w:t>Use of SSR Instructional Strategies Based on Attribute Variables</w:t>
      </w:r>
    </w:p>
    <w:p w14:paraId="6B21D6B2" w14:textId="3D41120E" w:rsidR="005B2F33" w:rsidRPr="005B2F33" w:rsidRDefault="005B2F33" w:rsidP="00031682">
      <w:r>
        <w:tab/>
        <w:t xml:space="preserve">There </w:t>
      </w:r>
      <w:r w:rsidR="00E40249">
        <w:t xml:space="preserve">were </w:t>
      </w:r>
      <w:r>
        <w:t>no difference</w:t>
      </w:r>
      <w:r w:rsidR="00E40249">
        <w:t>s</w:t>
      </w:r>
      <w:r>
        <w:t xml:space="preserve"> noted in use of SSR instructional strategies based on respondent grade level or school. </w:t>
      </w:r>
      <w:r w:rsidR="002D2D90">
        <w:t xml:space="preserve">Teachers with </w:t>
      </w:r>
      <w:r w:rsidR="008E1270">
        <w:t>prior exposure</w:t>
      </w:r>
      <w:r>
        <w:t xml:space="preserve"> </w:t>
      </w:r>
      <w:r w:rsidR="00E40249">
        <w:t>to</w:t>
      </w:r>
      <w:r>
        <w:t xml:space="preserve"> professional </w:t>
      </w:r>
      <w:r>
        <w:lastRenderedPageBreak/>
        <w:t>development on SSR</w:t>
      </w:r>
      <w:r w:rsidR="002D2D90">
        <w:t xml:space="preserve"> </w:t>
      </w:r>
      <w:r w:rsidR="008E1270">
        <w:t xml:space="preserve">engaged students in discourse about the works they have read </w:t>
      </w:r>
      <w:r w:rsidR="002D2D90">
        <w:t>more frequently than those with no professional development</w:t>
      </w:r>
      <w:r>
        <w:t>.</w:t>
      </w:r>
    </w:p>
    <w:p w14:paraId="4E0A7857" w14:textId="18B7B998" w:rsidR="00B90DE5" w:rsidRDefault="002D2D90" w:rsidP="002D2D90">
      <w:pPr>
        <w:pStyle w:val="Heading2"/>
      </w:pPr>
      <w:r>
        <w:t>Greatest Challenges in Using SSR</w:t>
      </w:r>
    </w:p>
    <w:p w14:paraId="6844DEE9" w14:textId="10C34EE0" w:rsidR="00E3766C" w:rsidRPr="00E3766C" w:rsidRDefault="00E3766C" w:rsidP="00B90DE5">
      <w:r>
        <w:tab/>
      </w:r>
      <w:r w:rsidR="002D2D90">
        <w:t>T</w:t>
      </w:r>
      <w:r>
        <w:t xml:space="preserve">eachers </w:t>
      </w:r>
      <w:r w:rsidR="008E1270">
        <w:t>identified the barriers associated with developing students</w:t>
      </w:r>
      <w:r>
        <w:t xml:space="preserve"> into independent readers and </w:t>
      </w:r>
      <w:r w:rsidR="008E1270">
        <w:t>teacher</w:t>
      </w:r>
      <w:r>
        <w:t xml:space="preserve"> level of skills and knowledge to guide development of reading behaviors as the greatest challenges in using SSR. Lack of reading materials was also identified as one of the major challenges.</w:t>
      </w:r>
    </w:p>
    <w:p w14:paraId="34196A29" w14:textId="719B4D0F" w:rsidR="00B90DE5" w:rsidRDefault="002D2D90" w:rsidP="002D2D90">
      <w:pPr>
        <w:pStyle w:val="Heading2"/>
      </w:pPr>
      <w:r>
        <w:t>Teacher Needs for Effective Implementation of SSR</w:t>
      </w:r>
    </w:p>
    <w:p w14:paraId="2FFE41C6" w14:textId="67F66CDA" w:rsidR="00E3766C" w:rsidRPr="00E3766C" w:rsidRDefault="00E3766C" w:rsidP="00031682">
      <w:r>
        <w:tab/>
      </w:r>
      <w:r w:rsidR="002D2D90">
        <w:t>T</w:t>
      </w:r>
      <w:r>
        <w:t xml:space="preserve">eachers </w:t>
      </w:r>
      <w:r w:rsidR="00D0655B">
        <w:t xml:space="preserve">stated that </w:t>
      </w:r>
      <w:r w:rsidR="002D2D90">
        <w:t xml:space="preserve">a </w:t>
      </w:r>
      <w:r w:rsidR="00D0655B">
        <w:t>m</w:t>
      </w:r>
      <w:r>
        <w:t xml:space="preserve">ore diverse library in the classroom or the school and </w:t>
      </w:r>
      <w:r w:rsidR="00D0655B">
        <w:t xml:space="preserve">more frequent collaboration with other teachers or </w:t>
      </w:r>
      <w:r w:rsidR="008E1270">
        <w:t xml:space="preserve">the </w:t>
      </w:r>
      <w:r w:rsidR="00D0655B">
        <w:t xml:space="preserve">school librarian would help them more effectively implement SSR. </w:t>
      </w:r>
    </w:p>
    <w:p w14:paraId="1A334A7D" w14:textId="62C7F72F" w:rsidR="004159C7" w:rsidRDefault="008E1270" w:rsidP="00844FE9">
      <w:pPr>
        <w:pStyle w:val="Heading1"/>
        <w:spacing w:line="480" w:lineRule="auto"/>
      </w:pPr>
      <w:r>
        <w:t>Policy and Administrative Implications</w:t>
      </w:r>
    </w:p>
    <w:p w14:paraId="5DB9BD63" w14:textId="4599F68D" w:rsidR="00D63F10" w:rsidRDefault="002D2D90" w:rsidP="00D63F10">
      <w:pPr>
        <w:ind w:firstLine="720"/>
      </w:pPr>
      <w:r>
        <w:t xml:space="preserve">To </w:t>
      </w:r>
      <w:r w:rsidR="00844FE9">
        <w:t xml:space="preserve">become better readers, students need to engage in authentic, uninterrupted reading as often as </w:t>
      </w:r>
      <w:r w:rsidR="0024315C">
        <w:t>possible. Just like any athlete</w:t>
      </w:r>
      <w:r w:rsidR="00844FE9">
        <w:t>, preparing for the big event and putting</w:t>
      </w:r>
      <w:r w:rsidR="0024315C">
        <w:t xml:space="preserve"> in</w:t>
      </w:r>
      <w:r w:rsidR="00844FE9">
        <w:t xml:space="preserve"> tremendous amounts of practice to become better at what they do, students need to be provided with time to practice reading if they are to become better readers. Students from low socioeconomic background</w:t>
      </w:r>
      <w:r w:rsidR="0024315C">
        <w:t>s</w:t>
      </w:r>
      <w:r w:rsidR="00844FE9">
        <w:t xml:space="preserve"> often come to school with a limited vocabulary </w:t>
      </w:r>
      <w:r>
        <w:t>resulting from</w:t>
      </w:r>
      <w:r w:rsidR="00844FE9">
        <w:t xml:space="preserve"> literacy poor </w:t>
      </w:r>
      <w:r>
        <w:t xml:space="preserve">home </w:t>
      </w:r>
      <w:r w:rsidR="00844FE9">
        <w:t xml:space="preserve">environments.  However, instead of being provided with more time to read authentic, challenging materials, many high-poverty students are subjected to scripted reading programs that concentrate on lower skill development and recitation.  </w:t>
      </w:r>
    </w:p>
    <w:p w14:paraId="12D37356" w14:textId="1475FE04" w:rsidR="00844FE9" w:rsidRDefault="00D63F10" w:rsidP="00E40249">
      <w:pPr>
        <w:ind w:firstLine="720"/>
      </w:pPr>
      <w:r>
        <w:t xml:space="preserve">Models of SSR vary in nature and range from independent student engagement in reading behaviors and little to no teacher engagement in discourse about reading selections to a more targeted approach to the program. Teacher behaviors during SSR </w:t>
      </w:r>
      <w:r>
        <w:lastRenderedPageBreak/>
        <w:t xml:space="preserve">play an important role in student </w:t>
      </w:r>
      <w:r w:rsidR="00E40249">
        <w:t xml:space="preserve">acquisition of reading habits. </w:t>
      </w:r>
      <w:r>
        <w:t>T</w:t>
      </w:r>
      <w:r w:rsidR="00844FE9">
        <w:t>ime in reading classrooms is vital for each student, with SSR becoming a great supplement for re</w:t>
      </w:r>
      <w:r w:rsidR="0024315C">
        <w:t>ading instruction. SSR</w:t>
      </w:r>
      <w:r w:rsidR="00844FE9">
        <w:t xml:space="preserve"> helps students develop a better understanding of themselves as readers and build positive relationships with their teachers on the basis of get</w:t>
      </w:r>
      <w:r w:rsidR="00F0131A">
        <w:t>ting to know each other through</w:t>
      </w:r>
      <w:r w:rsidR="00844FE9">
        <w:t xml:space="preserve"> books and reading interests. </w:t>
      </w:r>
    </w:p>
    <w:p w14:paraId="6D0598D9" w14:textId="2C62B2CC" w:rsidR="00844FE9" w:rsidRDefault="00844FE9" w:rsidP="003270B7">
      <w:r>
        <w:tab/>
      </w:r>
      <w:r w:rsidR="0024315C">
        <w:t xml:space="preserve">The analysis of teacher responses suggests </w:t>
      </w:r>
      <w:r>
        <w:t>SSR implementatio</w:t>
      </w:r>
      <w:r w:rsidR="009148C3">
        <w:t xml:space="preserve">n in </w:t>
      </w:r>
      <w:r w:rsidR="00E40249">
        <w:t>the McDowell County School system</w:t>
      </w:r>
      <w:r w:rsidR="009148C3">
        <w:t xml:space="preserve"> is in </w:t>
      </w:r>
      <w:r w:rsidR="0024315C">
        <w:t>the early stages of implementation</w:t>
      </w:r>
      <w:r w:rsidR="009148C3">
        <w:t xml:space="preserve">. With only </w:t>
      </w:r>
      <w:r w:rsidR="00E40249">
        <w:t>nine percent</w:t>
      </w:r>
      <w:r w:rsidR="009148C3">
        <w:t xml:space="preserve"> of the teachers who responded to the survey </w:t>
      </w:r>
      <w:r w:rsidR="0024315C">
        <w:t>reporting they implement</w:t>
      </w:r>
      <w:r w:rsidR="009148C3">
        <w:t xml:space="preserve"> SSR as a part of their classroom routine, the majority of teachers have the SSR schedule set for them. </w:t>
      </w:r>
      <w:r w:rsidR="00182C6D">
        <w:t xml:space="preserve">Many respondents cited time as one of the </w:t>
      </w:r>
      <w:r w:rsidR="0024315C">
        <w:t>major</w:t>
      </w:r>
      <w:r w:rsidR="00182C6D">
        <w:t xml:space="preserve"> challenges in SSR implementation, so it would be advisable for the principals to allocate the time for SSR as a part </w:t>
      </w:r>
      <w:r w:rsidR="0024315C">
        <w:t xml:space="preserve">of the school’s daily schedule. </w:t>
      </w:r>
      <w:r w:rsidR="002D2D90">
        <w:t>T</w:t>
      </w:r>
      <w:r w:rsidR="00182C6D">
        <w:t xml:space="preserve">eachers </w:t>
      </w:r>
      <w:r w:rsidR="0024315C">
        <w:t>would</w:t>
      </w:r>
      <w:r w:rsidR="00182C6D">
        <w:t xml:space="preserve"> feel </w:t>
      </w:r>
      <w:r w:rsidR="0024315C">
        <w:t xml:space="preserve">less </w:t>
      </w:r>
      <w:r w:rsidR="00182C6D">
        <w:t xml:space="preserve">stressed about adding SSR to their schedule while already feeling overwhelmed with the requirements to teach their subjects. </w:t>
      </w:r>
    </w:p>
    <w:p w14:paraId="5D1C17B1" w14:textId="449F74A1" w:rsidR="00182C6D" w:rsidRDefault="00182C6D" w:rsidP="003270B7">
      <w:r>
        <w:tab/>
      </w:r>
      <w:r w:rsidR="002D2D90">
        <w:t>Teachers</w:t>
      </w:r>
      <w:r>
        <w:t xml:space="preserve"> indicated that access to more diverse reading materials and ongoing collaboration with their peers and librarians would facilitate SSR implementation. Thus, it is advisable for the school principals </w:t>
      </w:r>
      <w:r w:rsidR="0024315C">
        <w:t>and</w:t>
      </w:r>
      <w:r>
        <w:t xml:space="preserve"> literacy coordinators to provide targeted professional development </w:t>
      </w:r>
      <w:r w:rsidR="0024315C">
        <w:t>for</w:t>
      </w:r>
      <w:r>
        <w:t xml:space="preserve"> teachers</w:t>
      </w:r>
      <w:r w:rsidR="0024315C">
        <w:t>. F</w:t>
      </w:r>
      <w:r>
        <w:t>ollowing the</w:t>
      </w:r>
      <w:r w:rsidR="00E40249">
        <w:t xml:space="preserve"> Professional Learning Community (</w:t>
      </w:r>
      <w:r>
        <w:t>PLC</w:t>
      </w:r>
      <w:r w:rsidR="00E40249">
        <w:t>)</w:t>
      </w:r>
      <w:r>
        <w:t xml:space="preserve"> model and creating structures for collaboration among all the stakeholders for a more ef</w:t>
      </w:r>
      <w:r w:rsidR="0024315C">
        <w:t xml:space="preserve">fective SSR delivery at schools </w:t>
      </w:r>
      <w:r w:rsidR="00F0131A">
        <w:t>would</w:t>
      </w:r>
      <w:r w:rsidR="0024315C">
        <w:t xml:space="preserve"> appear to be </w:t>
      </w:r>
      <w:r w:rsidR="00F0131A">
        <w:t>an appropriate delivery model</w:t>
      </w:r>
      <w:r w:rsidR="0024315C">
        <w:t xml:space="preserve"> for this professional development.</w:t>
      </w:r>
      <w:r>
        <w:t xml:space="preserve">  Even though school budgets a</w:t>
      </w:r>
      <w:r w:rsidR="0024315C">
        <w:t>re continuously</w:t>
      </w:r>
      <w:r w:rsidR="00F0131A">
        <w:t xml:space="preserve"> being reduced</w:t>
      </w:r>
      <w:r w:rsidR="0024315C">
        <w:t>,</w:t>
      </w:r>
      <w:r w:rsidR="00F0131A">
        <w:t xml:space="preserve"> school administrators and</w:t>
      </w:r>
      <w:r>
        <w:t xml:space="preserve"> school board personnel should look </w:t>
      </w:r>
      <w:r w:rsidR="00F0131A">
        <w:t>to</w:t>
      </w:r>
      <w:r>
        <w:t xml:space="preserve"> the Title I, Title II, School Improvement Grant (SIG), or Gear Up </w:t>
      </w:r>
      <w:r w:rsidR="0024315C">
        <w:t>funds</w:t>
      </w:r>
      <w:r>
        <w:t xml:space="preserve"> to allocate </w:t>
      </w:r>
      <w:r w:rsidR="0024315C">
        <w:t>money</w:t>
      </w:r>
      <w:r>
        <w:t xml:space="preserve"> to </w:t>
      </w:r>
      <w:r>
        <w:lastRenderedPageBreak/>
        <w:t xml:space="preserve">purchase classroom libraries and to supply more reading materials aligned to student interests and </w:t>
      </w:r>
      <w:proofErr w:type="spellStart"/>
      <w:r>
        <w:t>lexile</w:t>
      </w:r>
      <w:proofErr w:type="spellEnd"/>
      <w:r>
        <w:t xml:space="preserve"> levels. </w:t>
      </w:r>
    </w:p>
    <w:p w14:paraId="750B7B1D" w14:textId="22FF2612" w:rsidR="00182C6D" w:rsidRDefault="00182C6D" w:rsidP="003270B7">
      <w:r>
        <w:tab/>
      </w:r>
      <w:r w:rsidR="00E40249">
        <w:t>As</w:t>
      </w:r>
      <w:r w:rsidR="006E054E">
        <w:t xml:space="preserve"> schools move </w:t>
      </w:r>
      <w:r w:rsidR="002D2D90">
        <w:t>forward</w:t>
      </w:r>
      <w:r w:rsidR="006E054E">
        <w:t xml:space="preserve"> with SSR implementation, teacher perception surveys should be delivered to the teachers to </w:t>
      </w:r>
      <w:r w:rsidR="0024315C">
        <w:t>assess</w:t>
      </w:r>
      <w:r w:rsidR="006E054E">
        <w:t xml:space="preserve"> their engagement in the research-based practices and their views on the challenging and positive aspects of SSR. Quantitative analysis of student achievement data through WESTEST2 or SRI data would be needed to evaluate student growth and compare student achievement to the consistency in SSR structures at schools. </w:t>
      </w:r>
    </w:p>
    <w:p w14:paraId="313B36BC" w14:textId="61720516" w:rsidR="000D699F" w:rsidRDefault="000D699F" w:rsidP="000D699F">
      <w:pPr>
        <w:ind w:firstLine="720"/>
        <w:rPr>
          <w:szCs w:val="24"/>
        </w:rPr>
      </w:pPr>
      <w:r>
        <w:rPr>
          <w:szCs w:val="24"/>
        </w:rPr>
        <w:t>S</w:t>
      </w:r>
      <w:r w:rsidRPr="003270B7">
        <w:rPr>
          <w:szCs w:val="24"/>
        </w:rPr>
        <w:t>tudent access to diverse reading materials</w:t>
      </w:r>
      <w:r>
        <w:rPr>
          <w:szCs w:val="24"/>
        </w:rPr>
        <w:t xml:space="preserve"> is vital, as students need to be given opportunities for choices in a variety of content areas and for interaction with the text without the constant support from adults (Sanden, 2012).  Students are more motivated to read when they can select their own reading.  Thus, the essential components of SSR are allowing students to select reading material based on their exposure to diverse texts and consistently providing students with time to read.</w:t>
      </w:r>
      <w:r w:rsidR="002D2D90">
        <w:rPr>
          <w:szCs w:val="24"/>
        </w:rPr>
        <w:t xml:space="preserve"> Administrators need to provide students with access to diverse reading materials ensuring that the classroom and school libraries are well stocked with a variety of fiction and nonfiction texts aligned to student reading and interest levels. </w:t>
      </w:r>
    </w:p>
    <w:p w14:paraId="47AFA350" w14:textId="73C403B9" w:rsidR="000D699F" w:rsidRDefault="000D699F" w:rsidP="000D699F">
      <w:pPr>
        <w:ind w:firstLine="720"/>
        <w:rPr>
          <w:szCs w:val="24"/>
        </w:rPr>
      </w:pPr>
      <w:r>
        <w:rPr>
          <w:szCs w:val="24"/>
        </w:rPr>
        <w:t>Student access to diverse materials and provision of time for uninterrupted, independent reading are the most widely known components of SSR. However, SSR</w:t>
      </w:r>
      <w:r w:rsidR="002D2D90">
        <w:rPr>
          <w:szCs w:val="24"/>
        </w:rPr>
        <w:t xml:space="preserve"> has a variety of lesser known </w:t>
      </w:r>
      <w:r>
        <w:rPr>
          <w:szCs w:val="24"/>
        </w:rPr>
        <w:t>structures that provide additional guidance to students during their independent reading time</w:t>
      </w:r>
      <w:r w:rsidR="002D2D90">
        <w:rPr>
          <w:szCs w:val="24"/>
        </w:rPr>
        <w:t xml:space="preserve"> (Sanden, 2012)</w:t>
      </w:r>
      <w:r>
        <w:rPr>
          <w:szCs w:val="24"/>
        </w:rPr>
        <w:t xml:space="preserve">. </w:t>
      </w:r>
      <w:r w:rsidR="008E1270">
        <w:rPr>
          <w:szCs w:val="24"/>
        </w:rPr>
        <w:t>More</w:t>
      </w:r>
      <w:r>
        <w:rPr>
          <w:szCs w:val="24"/>
        </w:rPr>
        <w:t xml:space="preserve"> structured approaches can be used in providing students with mini lessons on reading strategies and vocabulary acquisition, engaging them in discourse about their reading, and helping them select reading materials </w:t>
      </w:r>
      <w:r>
        <w:rPr>
          <w:szCs w:val="24"/>
        </w:rPr>
        <w:lastRenderedPageBreak/>
        <w:t>based on their interests and reading levels.  According to the survey results, many teachers frequently engage in reading alongside students and help them select reading materials based on their reading interests and reading levels</w:t>
      </w:r>
      <w:r w:rsidR="008E1270">
        <w:rPr>
          <w:szCs w:val="24"/>
        </w:rPr>
        <w:t>,</w:t>
      </w:r>
      <w:r>
        <w:rPr>
          <w:szCs w:val="24"/>
        </w:rPr>
        <w:t xml:space="preserve"> but seldom engage in conducting mini lessons on independent reading strategies or in discourse about student reading choices.</w:t>
      </w:r>
      <w:r w:rsidR="0052168E">
        <w:rPr>
          <w:szCs w:val="24"/>
        </w:rPr>
        <w:t xml:space="preserve"> Administrators need to emulate the same practices and engage students in conversations focused on their reading and read alongside students during the time designated for SSR. The administrators also need to provide time in collaborative teams for teachers to share their strategies to build relationships with students based on their reading interests. </w:t>
      </w:r>
    </w:p>
    <w:p w14:paraId="381905CF" w14:textId="77777777" w:rsidR="000D699F" w:rsidRDefault="000D699F" w:rsidP="000D699F">
      <w:pPr>
        <w:ind w:firstLine="720"/>
        <w:rPr>
          <w:szCs w:val="24"/>
        </w:rPr>
      </w:pPr>
      <w:r>
        <w:rPr>
          <w:szCs w:val="24"/>
        </w:rPr>
        <w:t xml:space="preserve"> Teachers tend to view SSR as a completely independent reading activity during which little teacher intervention is welcomed.  A more thorough look at the research on SSR, however, outlines other teacher behaviors that provide more structure in helping students enjoy reading while building their reading comprehension and vocabulary skills. Professional development on SSR provides teachers with skills and rationale for using research based strategies that are not conventionally associated with SSR. Thus, the lower percentages of teachers who conduct mini lessons to teach independent reading strategies or vocabulary development and engage in discourse about student-read materials, reflect the survey results where only 52.5 % of teachers received explicit professional development on SSR. Professional development through the professional learning community model could facilitate an increase in teacher comfort in engaging in a variety of instructional practices to help students become independent readers while being engaged in SSR. </w:t>
      </w:r>
    </w:p>
    <w:p w14:paraId="73F3A582" w14:textId="0AE962CC" w:rsidR="000D699F" w:rsidRDefault="000D699F" w:rsidP="000D699F">
      <w:pPr>
        <w:ind w:firstLine="360"/>
      </w:pPr>
      <w:r w:rsidRPr="00F648D6">
        <w:lastRenderedPageBreak/>
        <w:t>The most</w:t>
      </w:r>
      <w:r>
        <w:t xml:space="preserve"> frequently posted teacher concerns were about developing students into independent readers and having enough skill and knowledge to guide student development of reading behaviors during SSR. Many teachers also cited the lack of a variety of reading materials as one of the major challenges in effectively delivering SSR. Time and schedule concerns were also identified as challenges to effective SSR implementation. After reviewing the survey results about a variety of SSR structures implemented in McDowell County schools</w:t>
      </w:r>
      <w:r w:rsidR="0052168E">
        <w:t>,</w:t>
      </w:r>
      <w:r>
        <w:t xml:space="preserve"> and comparing teacher responses to the question about the challenges of SSR implementation, it is evident that teachers struggle with creating structures for sustained student engagement in independent reading. Teachers also feel worried about not having enough time to teach other subjects, especially within the elementary school setting. For other teachers, structured times allotted in the schedule are components of the effectively implemented SSR program. Thus, establishing the structures for consistency in SSR time is a necessary prerequisite for </w:t>
      </w:r>
      <w:r w:rsidR="00E40249">
        <w:t>effective</w:t>
      </w:r>
      <w:r>
        <w:t xml:space="preserve"> implementation. </w:t>
      </w:r>
    </w:p>
    <w:p w14:paraId="65215D97" w14:textId="161489B3" w:rsidR="000D699F" w:rsidRDefault="000D699F" w:rsidP="000D699F">
      <w:pPr>
        <w:ind w:firstLine="360"/>
      </w:pPr>
      <w:r>
        <w:t xml:space="preserve">Another emerging teacher concern was the lack of consistency of teacher practices during SSR time. This concern reflects the inconsistency in professional development for teachers at the beginning of the year. Appropriate professional development would facilitate the consistency in SSR implementation and monitoring in individual schools. </w:t>
      </w:r>
    </w:p>
    <w:p w14:paraId="3DE0D840" w14:textId="7DD9B4DA" w:rsidR="000D699F" w:rsidRDefault="000D699F" w:rsidP="000D699F">
      <w:pPr>
        <w:widowControl w:val="0"/>
        <w:autoSpaceDE w:val="0"/>
        <w:autoSpaceDN w:val="0"/>
        <w:adjustRightInd w:val="0"/>
        <w:spacing w:after="240"/>
        <w:ind w:firstLine="720"/>
        <w:rPr>
          <w:rFonts w:eastAsiaTheme="minorEastAsia"/>
          <w:szCs w:val="24"/>
        </w:rPr>
      </w:pPr>
      <w:r>
        <w:rPr>
          <w:szCs w:val="24"/>
        </w:rPr>
        <w:t>Teacher behaviors during the SSR time are very important.  Teachers need to monitor student choices, teach reading behaviors, and focus on student growth.  “Expert behaviors” in the classroom become an indispensable part of student acculturation into the content knowledge and procedures that b</w:t>
      </w:r>
      <w:r w:rsidR="003130E2">
        <w:rPr>
          <w:szCs w:val="24"/>
        </w:rPr>
        <w:t xml:space="preserve">ecome a norm during SSR time </w:t>
      </w:r>
      <w:r>
        <w:rPr>
          <w:szCs w:val="24"/>
        </w:rPr>
        <w:t>(</w:t>
      </w:r>
      <w:proofErr w:type="spellStart"/>
      <w:r>
        <w:rPr>
          <w:szCs w:val="24"/>
        </w:rPr>
        <w:t>Freebody</w:t>
      </w:r>
      <w:proofErr w:type="spellEnd"/>
      <w:r>
        <w:rPr>
          <w:szCs w:val="24"/>
        </w:rPr>
        <w:t xml:space="preserve">, 2003). Teachers need to serve as a support network modeling the reading strategies and </w:t>
      </w:r>
      <w:r>
        <w:rPr>
          <w:szCs w:val="24"/>
        </w:rPr>
        <w:lastRenderedPageBreak/>
        <w:t xml:space="preserve">providing continuous feedback.  </w:t>
      </w:r>
      <w:r>
        <w:rPr>
          <w:rFonts w:eastAsiaTheme="minorEastAsia"/>
          <w:szCs w:val="24"/>
        </w:rPr>
        <w:t xml:space="preserve">Clarke (2006) finds </w:t>
      </w:r>
      <w:r w:rsidRPr="00A46B3F">
        <w:rPr>
          <w:rFonts w:eastAsiaTheme="minorEastAsia"/>
          <w:szCs w:val="24"/>
        </w:rPr>
        <w:t xml:space="preserve">that the teachers who motivate students to read independently are </w:t>
      </w:r>
      <w:r>
        <w:rPr>
          <w:rFonts w:eastAsiaTheme="minorEastAsia"/>
          <w:szCs w:val="24"/>
        </w:rPr>
        <w:t>voracious readers themselves and take time to pro</w:t>
      </w:r>
      <w:r w:rsidRPr="00A46B3F">
        <w:rPr>
          <w:rFonts w:eastAsiaTheme="minorEastAsia"/>
          <w:szCs w:val="24"/>
        </w:rPr>
        <w:t xml:space="preserve">actively talk with students about the </w:t>
      </w:r>
      <w:r>
        <w:rPr>
          <w:rFonts w:eastAsiaTheme="minorEastAsia"/>
          <w:szCs w:val="24"/>
        </w:rPr>
        <w:t xml:space="preserve">need to read. </w:t>
      </w:r>
    </w:p>
    <w:p w14:paraId="75D4EABC" w14:textId="77777777" w:rsidR="000D699F" w:rsidRPr="001A60C1" w:rsidRDefault="000D699F" w:rsidP="000D699F">
      <w:pPr>
        <w:widowControl w:val="0"/>
        <w:autoSpaceDE w:val="0"/>
        <w:autoSpaceDN w:val="0"/>
        <w:adjustRightInd w:val="0"/>
        <w:spacing w:after="240"/>
        <w:ind w:firstLine="720"/>
        <w:rPr>
          <w:rFonts w:eastAsiaTheme="minorEastAsia"/>
          <w:szCs w:val="24"/>
        </w:rPr>
      </w:pPr>
      <w:r>
        <w:rPr>
          <w:rFonts w:eastAsiaTheme="minorEastAsia"/>
          <w:szCs w:val="24"/>
        </w:rPr>
        <w:t xml:space="preserve">Thus, professional development, another essential component of effective SSR implementation, affects teacher behaviors in a positive way. Even though only one third of the respondents wanted explicit professional development on SSR, many teachers expressed concern about their lack of skill to keep students on track during the SSR time, help them develop into independent readers, and establish structures for SSR that result in continuous student engagement in independent reading behaviors. </w:t>
      </w:r>
    </w:p>
    <w:p w14:paraId="04FBC851" w14:textId="23FC097B" w:rsidR="000D699F" w:rsidRPr="00522C98" w:rsidRDefault="000D699F" w:rsidP="000D699F">
      <w:pPr>
        <w:widowControl w:val="0"/>
        <w:autoSpaceDE w:val="0"/>
        <w:autoSpaceDN w:val="0"/>
        <w:adjustRightInd w:val="0"/>
        <w:spacing w:after="240"/>
        <w:ind w:firstLine="720"/>
        <w:rPr>
          <w:rFonts w:eastAsiaTheme="minorEastAsia"/>
          <w:szCs w:val="24"/>
        </w:rPr>
      </w:pPr>
      <w:r>
        <w:rPr>
          <w:rFonts w:eastAsiaTheme="minorEastAsia"/>
          <w:szCs w:val="24"/>
        </w:rPr>
        <w:t>Teacher responses about the most liked aspects of SSR reveal that they value collaboration with each other in addition to having a variety of reading resources. Professional development is viewed as essential by 29.5 % of respondents, which could be an important aspect of planning SSR professional development through the professional learning community (PLC) model rather than through the trainer-led workshop</w:t>
      </w:r>
      <w:r w:rsidR="003130E2">
        <w:rPr>
          <w:rFonts w:eastAsiaTheme="minorEastAsia"/>
          <w:szCs w:val="24"/>
        </w:rPr>
        <w:t>s</w:t>
      </w:r>
      <w:bookmarkStart w:id="10" w:name="_GoBack"/>
      <w:bookmarkEnd w:id="10"/>
      <w:r>
        <w:rPr>
          <w:rFonts w:eastAsiaTheme="minorEastAsia"/>
          <w:szCs w:val="24"/>
        </w:rPr>
        <w:t>.</w:t>
      </w:r>
    </w:p>
    <w:p w14:paraId="4A4082A6" w14:textId="48C9E692" w:rsidR="00DD6067" w:rsidRDefault="000D699F" w:rsidP="000D699F">
      <w:pPr>
        <w:rPr>
          <w:color w:val="333333"/>
        </w:rPr>
      </w:pPr>
      <w:r>
        <w:tab/>
        <w:t xml:space="preserve">The teachers who love reading shared this excitement in their responses. When asked what he or she likes about SSR, one teacher responded, </w:t>
      </w:r>
      <w:r w:rsidRPr="00522C98">
        <w:t>“</w:t>
      </w:r>
      <w:r w:rsidRPr="00522C98">
        <w:rPr>
          <w:color w:val="333333"/>
        </w:rPr>
        <w:t>I love to read, so I love everything about it</w:t>
      </w:r>
      <w:r>
        <w:rPr>
          <w:color w:val="333333"/>
        </w:rPr>
        <w:t>.</w:t>
      </w:r>
      <w:r w:rsidRPr="00522C98">
        <w:rPr>
          <w:color w:val="333333"/>
        </w:rPr>
        <w:t>”</w:t>
      </w:r>
      <w:r>
        <w:rPr>
          <w:color w:val="333333"/>
        </w:rPr>
        <w:t xml:space="preserve"> There are others, however, who were not completely dedicated to the implementation of SSR and expressed their concerns about the students not reading on level or becoming bored. In this case, professional development and collaboration with other teachers and librarians would be helpful in allowing these teachers to build skill in providing students with various reading materials aligned to their interests and </w:t>
      </w:r>
      <w:r>
        <w:rPr>
          <w:color w:val="333333"/>
        </w:rPr>
        <w:lastRenderedPageBreak/>
        <w:t xml:space="preserve">reading levels, thus avoiding situations where students give up on books that are too challenging or boring for them and decide to engage in disruptive behavior instead. </w:t>
      </w:r>
      <w:r w:rsidR="00D36D57">
        <w:rPr>
          <w:color w:val="333333"/>
        </w:rPr>
        <w:t xml:space="preserve">Exhibit A provides concrete suggestions for policy and administrative actions in regard to components of SSR implementations. </w:t>
      </w:r>
    </w:p>
    <w:p w14:paraId="2CF36774" w14:textId="46705B60" w:rsidR="0052168E" w:rsidRDefault="0052168E" w:rsidP="0052168E">
      <w:pPr>
        <w:pStyle w:val="Heading1"/>
      </w:pPr>
      <w:r>
        <w:t>Concluding Comments</w:t>
      </w:r>
    </w:p>
    <w:p w14:paraId="10D4954D" w14:textId="78F96688" w:rsidR="0052168E" w:rsidRPr="0052168E" w:rsidRDefault="0052168E" w:rsidP="0052168E">
      <w:r>
        <w:tab/>
        <w:t>Sustained Silent Reading provides students with time to develop reading skills in a low-risk, supportive environment facilitate</w:t>
      </w:r>
      <w:r w:rsidR="009C0D40">
        <w:t>d</w:t>
      </w:r>
      <w:r>
        <w:t xml:space="preserve"> by discourse about materials read and </w:t>
      </w:r>
      <w:r w:rsidR="009C0D40">
        <w:t xml:space="preserve">creation of relationships based on student and teacher reading interests. Administrative practices are vital in establishing the community of readers and contributing to student development of reading and vocabulary skills during reading the texts aligned to their reading and interest levels. Successful SSR implementation practices are facilitated by continuous conversations between administrators and teachers focused on the use of effective SSR instructional strategies, establishment of well-stocked classroom and school libraries, and the development of structures for teacher and librarian collaboration in order to maximize student reading experiences. </w:t>
      </w:r>
    </w:p>
    <w:p w14:paraId="33E1639B" w14:textId="77777777" w:rsidR="00DD6067" w:rsidRDefault="00DD6067">
      <w:pPr>
        <w:spacing w:line="240" w:lineRule="auto"/>
        <w:rPr>
          <w:color w:val="333333"/>
        </w:rPr>
      </w:pPr>
      <w:r>
        <w:rPr>
          <w:color w:val="333333"/>
        </w:rPr>
        <w:br w:type="page"/>
      </w:r>
    </w:p>
    <w:p w14:paraId="3CBD5C0D" w14:textId="0CD6F297" w:rsidR="001567F1" w:rsidRDefault="00BD51E2" w:rsidP="004159C7">
      <w:pPr>
        <w:pStyle w:val="Heading1"/>
        <w:spacing w:line="480" w:lineRule="auto"/>
      </w:pPr>
      <w:bookmarkStart w:id="11" w:name="_Toc366080526"/>
      <w:r>
        <w:lastRenderedPageBreak/>
        <w:t>References</w:t>
      </w:r>
      <w:bookmarkEnd w:id="11"/>
    </w:p>
    <w:p w14:paraId="6CD6BF99" w14:textId="77777777" w:rsidR="00DF5459" w:rsidRDefault="00DF5459" w:rsidP="00DF5459">
      <w:pPr>
        <w:ind w:left="720" w:hanging="720"/>
        <w:rPr>
          <w:szCs w:val="24"/>
        </w:rPr>
      </w:pPr>
      <w:proofErr w:type="spellStart"/>
      <w:r>
        <w:rPr>
          <w:szCs w:val="24"/>
        </w:rPr>
        <w:t>Allington</w:t>
      </w:r>
      <w:proofErr w:type="spellEnd"/>
      <w:r>
        <w:rPr>
          <w:szCs w:val="24"/>
        </w:rPr>
        <w:t xml:space="preserve">, D. (1977). If they don’t read much, how they ever </w:t>
      </w:r>
      <w:proofErr w:type="spellStart"/>
      <w:r>
        <w:rPr>
          <w:szCs w:val="24"/>
        </w:rPr>
        <w:t>gonna</w:t>
      </w:r>
      <w:proofErr w:type="spellEnd"/>
      <w:r>
        <w:rPr>
          <w:szCs w:val="24"/>
        </w:rPr>
        <w:t xml:space="preserve"> get good? </w:t>
      </w:r>
      <w:r>
        <w:rPr>
          <w:i/>
          <w:szCs w:val="24"/>
        </w:rPr>
        <w:t xml:space="preserve">Journal of Reading, 21, </w:t>
      </w:r>
      <w:r>
        <w:rPr>
          <w:szCs w:val="24"/>
        </w:rPr>
        <w:t>pp. 57-61.</w:t>
      </w:r>
    </w:p>
    <w:p w14:paraId="38DE523D" w14:textId="77777777" w:rsidR="00DF5459" w:rsidRPr="00A46B3F" w:rsidRDefault="00DF5459" w:rsidP="00DF5459">
      <w:pPr>
        <w:widowControl w:val="0"/>
        <w:autoSpaceDE w:val="0"/>
        <w:autoSpaceDN w:val="0"/>
        <w:adjustRightInd w:val="0"/>
        <w:spacing w:after="240"/>
        <w:ind w:left="720" w:hanging="720"/>
        <w:rPr>
          <w:rFonts w:eastAsiaTheme="minorEastAsia"/>
          <w:szCs w:val="24"/>
        </w:rPr>
      </w:pPr>
      <w:r w:rsidRPr="00A46B3F">
        <w:rPr>
          <w:rFonts w:eastAsiaTheme="minorEastAsia"/>
          <w:szCs w:val="24"/>
        </w:rPr>
        <w:t xml:space="preserve">Clarke, B. (2006, February). </w:t>
      </w:r>
      <w:proofErr w:type="gramStart"/>
      <w:r w:rsidRPr="00A46B3F">
        <w:rPr>
          <w:rFonts w:eastAsiaTheme="minorEastAsia"/>
          <w:szCs w:val="24"/>
        </w:rPr>
        <w:t>Breaking through to reluctant readers.</w:t>
      </w:r>
      <w:proofErr w:type="gramEnd"/>
      <w:r w:rsidRPr="00A46B3F">
        <w:rPr>
          <w:rFonts w:eastAsiaTheme="minorEastAsia"/>
          <w:szCs w:val="24"/>
        </w:rPr>
        <w:t xml:space="preserve"> </w:t>
      </w:r>
      <w:r w:rsidRPr="007E7346">
        <w:rPr>
          <w:rFonts w:eastAsiaTheme="minorEastAsia"/>
          <w:i/>
          <w:szCs w:val="24"/>
        </w:rPr>
        <w:t>Educational Leadership</w:t>
      </w:r>
      <w:r w:rsidRPr="00A46B3F">
        <w:rPr>
          <w:rFonts w:eastAsiaTheme="minorEastAsia"/>
          <w:szCs w:val="24"/>
        </w:rPr>
        <w:t>, 63(5), 66-69.</w:t>
      </w:r>
    </w:p>
    <w:p w14:paraId="05813E81" w14:textId="77777777" w:rsidR="00DF5459" w:rsidRDefault="00DF5459" w:rsidP="00DF5459">
      <w:pPr>
        <w:ind w:left="720" w:hanging="720"/>
        <w:rPr>
          <w:szCs w:val="24"/>
        </w:rPr>
      </w:pPr>
      <w:proofErr w:type="gramStart"/>
      <w:r>
        <w:rPr>
          <w:szCs w:val="24"/>
        </w:rPr>
        <w:t xml:space="preserve">Cunningham, A.E., &amp; </w:t>
      </w:r>
      <w:proofErr w:type="spellStart"/>
      <w:r>
        <w:rPr>
          <w:szCs w:val="24"/>
        </w:rPr>
        <w:t>Stanovich</w:t>
      </w:r>
      <w:proofErr w:type="spellEnd"/>
      <w:r>
        <w:rPr>
          <w:szCs w:val="24"/>
        </w:rPr>
        <w:t>, K.E. (1998).</w:t>
      </w:r>
      <w:proofErr w:type="gramEnd"/>
      <w:r>
        <w:rPr>
          <w:szCs w:val="24"/>
        </w:rPr>
        <w:t xml:space="preserve"> What reading does to the </w:t>
      </w:r>
      <w:proofErr w:type="gramStart"/>
      <w:r>
        <w:rPr>
          <w:szCs w:val="24"/>
        </w:rPr>
        <w:t>mind.</w:t>
      </w:r>
      <w:proofErr w:type="gramEnd"/>
      <w:r>
        <w:rPr>
          <w:szCs w:val="24"/>
        </w:rPr>
        <w:t xml:space="preserve"> </w:t>
      </w:r>
      <w:r>
        <w:rPr>
          <w:i/>
          <w:szCs w:val="24"/>
        </w:rPr>
        <w:t xml:space="preserve">American Educator, 22 </w:t>
      </w:r>
      <w:r>
        <w:rPr>
          <w:szCs w:val="24"/>
        </w:rPr>
        <w:t>(1), pp. 8-15.</w:t>
      </w:r>
    </w:p>
    <w:p w14:paraId="3C4D55B1" w14:textId="3FFA50E6" w:rsidR="00D512FA" w:rsidRDefault="00D512FA" w:rsidP="00D512FA">
      <w:pPr>
        <w:widowControl w:val="0"/>
        <w:autoSpaceDE w:val="0"/>
        <w:autoSpaceDN w:val="0"/>
        <w:adjustRightInd w:val="0"/>
        <w:spacing w:after="240"/>
        <w:ind w:left="720" w:hanging="720"/>
        <w:rPr>
          <w:rFonts w:eastAsiaTheme="minorEastAsia"/>
          <w:szCs w:val="24"/>
        </w:rPr>
      </w:pPr>
      <w:r w:rsidRPr="00BA48A0">
        <w:rPr>
          <w:rFonts w:eastAsiaTheme="minorEastAsia"/>
          <w:szCs w:val="24"/>
        </w:rPr>
        <w:t xml:space="preserve">Evans, M. D., Kelley, J., </w:t>
      </w:r>
      <w:proofErr w:type="spellStart"/>
      <w:r>
        <w:rPr>
          <w:rFonts w:eastAsiaTheme="minorEastAsia"/>
          <w:szCs w:val="24"/>
        </w:rPr>
        <w:t>Sikora</w:t>
      </w:r>
      <w:proofErr w:type="spellEnd"/>
      <w:r>
        <w:rPr>
          <w:rFonts w:eastAsiaTheme="minorEastAsia"/>
          <w:szCs w:val="24"/>
        </w:rPr>
        <w:t xml:space="preserve">, J., </w:t>
      </w:r>
      <w:proofErr w:type="spellStart"/>
      <w:r>
        <w:rPr>
          <w:rFonts w:eastAsiaTheme="minorEastAsia"/>
          <w:szCs w:val="24"/>
        </w:rPr>
        <w:t>Treiman</w:t>
      </w:r>
      <w:proofErr w:type="spellEnd"/>
      <w:r>
        <w:rPr>
          <w:rFonts w:eastAsiaTheme="minorEastAsia"/>
          <w:szCs w:val="24"/>
        </w:rPr>
        <w:t>, D. J. (2010</w:t>
      </w:r>
      <w:r w:rsidR="007D34B6">
        <w:rPr>
          <w:rFonts w:eastAsiaTheme="minorEastAsia"/>
          <w:szCs w:val="24"/>
        </w:rPr>
        <w:t>)</w:t>
      </w:r>
      <w:r>
        <w:rPr>
          <w:rFonts w:eastAsiaTheme="minorEastAsia"/>
          <w:szCs w:val="24"/>
        </w:rPr>
        <w:t>. Family scholarly culture and educational s</w:t>
      </w:r>
      <w:r w:rsidRPr="00BA48A0">
        <w:rPr>
          <w:rFonts w:eastAsiaTheme="minorEastAsia"/>
          <w:szCs w:val="24"/>
        </w:rPr>
        <w:t>ucc</w:t>
      </w:r>
      <w:r>
        <w:rPr>
          <w:rFonts w:eastAsiaTheme="minorEastAsia"/>
          <w:szCs w:val="24"/>
        </w:rPr>
        <w:t xml:space="preserve">ess: Evidence from 27 nations. </w:t>
      </w:r>
      <w:r w:rsidRPr="00D512FA">
        <w:rPr>
          <w:rFonts w:eastAsiaTheme="minorEastAsia"/>
          <w:i/>
          <w:szCs w:val="24"/>
        </w:rPr>
        <w:t>Research in Social Stratification and Mobility</w:t>
      </w:r>
      <w:r w:rsidRPr="00BA48A0">
        <w:rPr>
          <w:rFonts w:eastAsiaTheme="minorEastAsia"/>
          <w:szCs w:val="24"/>
        </w:rPr>
        <w:t xml:space="preserve">, 28(2), 171-197.  </w:t>
      </w:r>
    </w:p>
    <w:p w14:paraId="047EC7CD" w14:textId="34A6247C" w:rsidR="004C2977" w:rsidRPr="004C2977" w:rsidRDefault="004C2977" w:rsidP="00DF5459">
      <w:pPr>
        <w:ind w:left="720" w:hanging="720"/>
        <w:rPr>
          <w:szCs w:val="24"/>
        </w:rPr>
      </w:pPr>
      <w:r>
        <w:rPr>
          <w:szCs w:val="24"/>
        </w:rPr>
        <w:t xml:space="preserve">Fink, A. (2009). </w:t>
      </w:r>
      <w:r>
        <w:rPr>
          <w:i/>
          <w:szCs w:val="24"/>
        </w:rPr>
        <w:t xml:space="preserve">How to conduct surveys: Step by step guide. </w:t>
      </w:r>
      <w:r w:rsidR="000F78EB">
        <w:rPr>
          <w:szCs w:val="24"/>
        </w:rPr>
        <w:t>Thousand Oaks, CA: Sage Publications.</w:t>
      </w:r>
    </w:p>
    <w:p w14:paraId="3E697DB1" w14:textId="0EC3A784" w:rsidR="00DF5459" w:rsidRPr="00DF5459" w:rsidRDefault="00DF5459" w:rsidP="00DF5459">
      <w:pPr>
        <w:ind w:left="720" w:hanging="720"/>
        <w:rPr>
          <w:szCs w:val="24"/>
        </w:rPr>
      </w:pPr>
      <w:r>
        <w:rPr>
          <w:szCs w:val="24"/>
        </w:rPr>
        <w:t xml:space="preserve">Sanden, S. (2012). Independent reading: Perspectives and practices of highly effective teachers. </w:t>
      </w:r>
      <w:r>
        <w:rPr>
          <w:i/>
          <w:szCs w:val="24"/>
        </w:rPr>
        <w:t xml:space="preserve">The Reading Teacher, 66 </w:t>
      </w:r>
      <w:r>
        <w:rPr>
          <w:szCs w:val="24"/>
        </w:rPr>
        <w:t xml:space="preserve">(3), pp. 222-231. </w:t>
      </w:r>
    </w:p>
    <w:p w14:paraId="396035B9" w14:textId="77777777" w:rsidR="00D512FA" w:rsidRDefault="00D512FA" w:rsidP="00D512FA">
      <w:pPr>
        <w:widowControl w:val="0"/>
        <w:autoSpaceDE w:val="0"/>
        <w:autoSpaceDN w:val="0"/>
        <w:adjustRightInd w:val="0"/>
        <w:spacing w:after="240"/>
        <w:ind w:left="720" w:hanging="720"/>
        <w:rPr>
          <w:rFonts w:eastAsiaTheme="minorEastAsia"/>
          <w:szCs w:val="24"/>
        </w:rPr>
      </w:pPr>
      <w:proofErr w:type="gramStart"/>
      <w:r w:rsidRPr="00027952">
        <w:rPr>
          <w:rFonts w:eastAsiaTheme="minorEastAsia"/>
          <w:szCs w:val="24"/>
        </w:rPr>
        <w:t xml:space="preserve">Hart, B., &amp; </w:t>
      </w:r>
      <w:proofErr w:type="spellStart"/>
      <w:r w:rsidRPr="00027952">
        <w:rPr>
          <w:rFonts w:eastAsiaTheme="minorEastAsia"/>
          <w:szCs w:val="24"/>
        </w:rPr>
        <w:t>Risley</w:t>
      </w:r>
      <w:proofErr w:type="spellEnd"/>
      <w:r w:rsidRPr="00027952">
        <w:rPr>
          <w:rFonts w:eastAsiaTheme="minorEastAsia"/>
          <w:szCs w:val="24"/>
        </w:rPr>
        <w:t>, T. R. (2003).</w:t>
      </w:r>
      <w:proofErr w:type="gramEnd"/>
      <w:r w:rsidRPr="00027952">
        <w:rPr>
          <w:rFonts w:eastAsiaTheme="minorEastAsia"/>
          <w:szCs w:val="24"/>
        </w:rPr>
        <w:t xml:space="preserve"> The early catastrophe: The 30 million word gap. </w:t>
      </w:r>
      <w:r w:rsidRPr="00027952">
        <w:rPr>
          <w:rFonts w:eastAsiaTheme="minorEastAsia"/>
          <w:i/>
          <w:szCs w:val="24"/>
        </w:rPr>
        <w:t>American Educator</w:t>
      </w:r>
      <w:r w:rsidRPr="00027952">
        <w:rPr>
          <w:rFonts w:eastAsiaTheme="minorEastAsia"/>
          <w:szCs w:val="24"/>
        </w:rPr>
        <w:t>, 27(1), 4–9.</w:t>
      </w:r>
    </w:p>
    <w:p w14:paraId="3AF9D2FF" w14:textId="77777777" w:rsidR="00D512FA" w:rsidRDefault="00D512FA" w:rsidP="00D512FA">
      <w:pPr>
        <w:widowControl w:val="0"/>
        <w:autoSpaceDE w:val="0"/>
        <w:autoSpaceDN w:val="0"/>
        <w:adjustRightInd w:val="0"/>
        <w:spacing w:after="240"/>
        <w:ind w:left="720" w:hanging="720"/>
        <w:rPr>
          <w:rFonts w:eastAsiaTheme="minorEastAsia"/>
          <w:szCs w:val="24"/>
        </w:rPr>
      </w:pPr>
      <w:proofErr w:type="spellStart"/>
      <w:r w:rsidRPr="00027952">
        <w:rPr>
          <w:rFonts w:eastAsiaTheme="minorEastAsia"/>
          <w:szCs w:val="24"/>
        </w:rPr>
        <w:t>Hersch</w:t>
      </w:r>
      <w:proofErr w:type="spellEnd"/>
      <w:r w:rsidRPr="00027952">
        <w:rPr>
          <w:rFonts w:eastAsiaTheme="minorEastAsia"/>
          <w:szCs w:val="24"/>
        </w:rPr>
        <w:t xml:space="preserve">, E. D. (2001). </w:t>
      </w:r>
      <w:proofErr w:type="gramStart"/>
      <w:r w:rsidRPr="00027952">
        <w:rPr>
          <w:rFonts w:eastAsiaTheme="minorEastAsia"/>
          <w:szCs w:val="24"/>
        </w:rPr>
        <w:t>Overcoming the language gap.</w:t>
      </w:r>
      <w:proofErr w:type="gramEnd"/>
      <w:r w:rsidRPr="00027952">
        <w:rPr>
          <w:rFonts w:eastAsiaTheme="minorEastAsia"/>
          <w:szCs w:val="24"/>
        </w:rPr>
        <w:t xml:space="preserve"> </w:t>
      </w:r>
      <w:r w:rsidRPr="00027952">
        <w:rPr>
          <w:rFonts w:eastAsiaTheme="minorEastAsia"/>
          <w:i/>
          <w:szCs w:val="24"/>
        </w:rPr>
        <w:t>American Educator</w:t>
      </w:r>
      <w:r w:rsidRPr="00027952">
        <w:rPr>
          <w:rFonts w:eastAsiaTheme="minorEastAsia"/>
          <w:szCs w:val="24"/>
        </w:rPr>
        <w:t>, 25(2), 4–7</w:t>
      </w:r>
    </w:p>
    <w:p w14:paraId="1D2063D8" w14:textId="28A28A4B" w:rsidR="00D512FA" w:rsidRDefault="00D512FA" w:rsidP="00D512FA">
      <w:pPr>
        <w:widowControl w:val="0"/>
        <w:autoSpaceDE w:val="0"/>
        <w:autoSpaceDN w:val="0"/>
        <w:adjustRightInd w:val="0"/>
        <w:spacing w:after="240"/>
        <w:ind w:left="720" w:hanging="720"/>
        <w:rPr>
          <w:rFonts w:eastAsiaTheme="minorEastAsia"/>
          <w:szCs w:val="24"/>
        </w:rPr>
      </w:pPr>
      <w:proofErr w:type="spellStart"/>
      <w:proofErr w:type="gramStart"/>
      <w:r w:rsidRPr="00EA6BDD">
        <w:rPr>
          <w:rFonts w:eastAsiaTheme="minorEastAsia"/>
          <w:szCs w:val="24"/>
        </w:rPr>
        <w:t>Garan</w:t>
      </w:r>
      <w:proofErr w:type="spellEnd"/>
      <w:r w:rsidRPr="00EA6BDD">
        <w:rPr>
          <w:rFonts w:eastAsiaTheme="minorEastAsia"/>
          <w:szCs w:val="24"/>
        </w:rPr>
        <w:t xml:space="preserve">, E., &amp; </w:t>
      </w:r>
      <w:proofErr w:type="spellStart"/>
      <w:r w:rsidRPr="00EA6BDD">
        <w:rPr>
          <w:rFonts w:eastAsiaTheme="minorEastAsia"/>
          <w:szCs w:val="24"/>
        </w:rPr>
        <w:t>DeVoogd</w:t>
      </w:r>
      <w:proofErr w:type="spellEnd"/>
      <w:r w:rsidRPr="00EA6BDD">
        <w:rPr>
          <w:rFonts w:eastAsiaTheme="minorEastAsia"/>
          <w:szCs w:val="24"/>
        </w:rPr>
        <w:t>, G. (2006).</w:t>
      </w:r>
      <w:proofErr w:type="gramEnd"/>
      <w:r w:rsidRPr="00EA6BDD">
        <w:rPr>
          <w:rFonts w:eastAsiaTheme="minorEastAsia"/>
          <w:szCs w:val="24"/>
        </w:rPr>
        <w:t xml:space="preserve"> The benefits of sustained silent reading: Scientific res</w:t>
      </w:r>
      <w:r>
        <w:rPr>
          <w:rFonts w:eastAsiaTheme="minorEastAsia"/>
          <w:szCs w:val="24"/>
        </w:rPr>
        <w:t>earch and common sense converge</w:t>
      </w:r>
      <w:r w:rsidRPr="00EA6BDD">
        <w:rPr>
          <w:rFonts w:eastAsiaTheme="minorEastAsia"/>
          <w:szCs w:val="24"/>
        </w:rPr>
        <w:t xml:space="preserve">. </w:t>
      </w:r>
      <w:r w:rsidRPr="00EA6BDD">
        <w:rPr>
          <w:rFonts w:ascii="Times" w:eastAsiaTheme="minorEastAsia" w:hAnsi="Times" w:cs="Times"/>
          <w:i/>
          <w:iCs/>
          <w:szCs w:val="24"/>
        </w:rPr>
        <w:t>The Reading Teacher</w:t>
      </w:r>
      <w:r w:rsidRPr="00EA6BDD">
        <w:rPr>
          <w:rFonts w:eastAsiaTheme="minorEastAsia"/>
          <w:szCs w:val="24"/>
        </w:rPr>
        <w:t xml:space="preserve">, </w:t>
      </w:r>
      <w:r w:rsidRPr="00EA6BDD">
        <w:rPr>
          <w:rFonts w:ascii="Times" w:eastAsiaTheme="minorEastAsia" w:hAnsi="Times" w:cs="Times"/>
          <w:i/>
          <w:iCs/>
          <w:szCs w:val="24"/>
        </w:rPr>
        <w:t>62</w:t>
      </w:r>
      <w:r w:rsidRPr="00EA6BDD">
        <w:rPr>
          <w:rFonts w:eastAsiaTheme="minorEastAsia"/>
          <w:szCs w:val="24"/>
        </w:rPr>
        <w:t>, 336-344.</w:t>
      </w:r>
    </w:p>
    <w:p w14:paraId="52AA359B" w14:textId="77777777" w:rsidR="00DF5459" w:rsidRPr="002A34DE" w:rsidRDefault="00DF5459" w:rsidP="00DF5459">
      <w:pPr>
        <w:ind w:left="720" w:hanging="720"/>
        <w:rPr>
          <w:szCs w:val="24"/>
        </w:rPr>
      </w:pPr>
      <w:proofErr w:type="gramStart"/>
      <w:r>
        <w:rPr>
          <w:szCs w:val="24"/>
        </w:rPr>
        <w:t>Lee-Daniels, S.L., &amp; Murray, B.A. (2000).</w:t>
      </w:r>
      <w:proofErr w:type="gramEnd"/>
      <w:r>
        <w:rPr>
          <w:szCs w:val="24"/>
        </w:rPr>
        <w:t xml:space="preserve"> DEAR me: What does it take to get children reading? </w:t>
      </w:r>
      <w:r>
        <w:rPr>
          <w:i/>
          <w:szCs w:val="24"/>
        </w:rPr>
        <w:t xml:space="preserve">The Reading Teacher, 54, </w:t>
      </w:r>
      <w:r>
        <w:rPr>
          <w:szCs w:val="24"/>
        </w:rPr>
        <w:t xml:space="preserve">pp. 154-159. </w:t>
      </w:r>
    </w:p>
    <w:p w14:paraId="3C8BF9D6" w14:textId="77777777" w:rsidR="00E70DE5" w:rsidRDefault="00E70DE5" w:rsidP="00E70DE5">
      <w:pPr>
        <w:ind w:left="720" w:hanging="720"/>
        <w:rPr>
          <w:szCs w:val="24"/>
        </w:rPr>
      </w:pPr>
      <w:proofErr w:type="gramStart"/>
      <w:r>
        <w:rPr>
          <w:szCs w:val="24"/>
        </w:rPr>
        <w:lastRenderedPageBreak/>
        <w:t xml:space="preserve">Rossi, P.H., </w:t>
      </w:r>
      <w:proofErr w:type="spellStart"/>
      <w:r>
        <w:rPr>
          <w:szCs w:val="24"/>
        </w:rPr>
        <w:t>Lipsey</w:t>
      </w:r>
      <w:proofErr w:type="spellEnd"/>
      <w:r>
        <w:rPr>
          <w:szCs w:val="24"/>
        </w:rPr>
        <w:t>, M.W., &amp; Freeman, H.E. (2004).</w:t>
      </w:r>
      <w:proofErr w:type="gramEnd"/>
      <w:r>
        <w:rPr>
          <w:szCs w:val="24"/>
        </w:rPr>
        <w:t xml:space="preserve"> </w:t>
      </w:r>
      <w:r>
        <w:rPr>
          <w:i/>
          <w:szCs w:val="24"/>
        </w:rPr>
        <w:t xml:space="preserve">Evaluation: A systematic approach. </w:t>
      </w:r>
      <w:r>
        <w:rPr>
          <w:szCs w:val="24"/>
        </w:rPr>
        <w:t xml:space="preserve">Thousand Oaks, CA: Sage Publications. </w:t>
      </w:r>
    </w:p>
    <w:p w14:paraId="7EA31BD3" w14:textId="77777777" w:rsidR="00D512FA" w:rsidRDefault="00D512FA" w:rsidP="00D512FA">
      <w:pPr>
        <w:widowControl w:val="0"/>
        <w:autoSpaceDE w:val="0"/>
        <w:autoSpaceDN w:val="0"/>
        <w:adjustRightInd w:val="0"/>
        <w:spacing w:after="240"/>
        <w:ind w:left="720" w:hanging="720"/>
        <w:rPr>
          <w:rFonts w:eastAsiaTheme="minorEastAsia"/>
          <w:szCs w:val="24"/>
        </w:rPr>
      </w:pPr>
      <w:proofErr w:type="gramStart"/>
      <w:r w:rsidRPr="00027952">
        <w:rPr>
          <w:rFonts w:eastAsiaTheme="minorEastAsia"/>
          <w:szCs w:val="24"/>
        </w:rPr>
        <w:t>Snow, C., Burns, S., &amp; Griffin, P. (Eds.).</w:t>
      </w:r>
      <w:proofErr w:type="gramEnd"/>
      <w:r w:rsidRPr="00027952">
        <w:rPr>
          <w:rFonts w:eastAsiaTheme="minorEastAsia"/>
          <w:szCs w:val="24"/>
        </w:rPr>
        <w:t xml:space="preserve"> </w:t>
      </w:r>
      <w:proofErr w:type="gramStart"/>
      <w:r w:rsidRPr="00027952">
        <w:rPr>
          <w:rFonts w:eastAsiaTheme="minorEastAsia"/>
          <w:szCs w:val="24"/>
        </w:rPr>
        <w:t xml:space="preserve">(1998). </w:t>
      </w:r>
      <w:r w:rsidRPr="00027952">
        <w:rPr>
          <w:rFonts w:eastAsiaTheme="minorEastAsia"/>
          <w:i/>
          <w:szCs w:val="24"/>
        </w:rPr>
        <w:t>Preventing reading difficulties in young children</w:t>
      </w:r>
      <w:r w:rsidRPr="00027952">
        <w:rPr>
          <w:rFonts w:eastAsiaTheme="minorEastAsia"/>
          <w:szCs w:val="24"/>
        </w:rPr>
        <w:t>.</w:t>
      </w:r>
      <w:proofErr w:type="gramEnd"/>
      <w:r w:rsidRPr="00027952">
        <w:rPr>
          <w:rFonts w:eastAsiaTheme="minorEastAsia"/>
          <w:szCs w:val="24"/>
        </w:rPr>
        <w:t xml:space="preserve"> Washington, DC: National Academy Press.</w:t>
      </w:r>
    </w:p>
    <w:p w14:paraId="5F3BD59D" w14:textId="376EA837" w:rsidR="00DF5459" w:rsidRDefault="00DF5459" w:rsidP="00D512FA">
      <w:pPr>
        <w:widowControl w:val="0"/>
        <w:autoSpaceDE w:val="0"/>
        <w:autoSpaceDN w:val="0"/>
        <w:adjustRightInd w:val="0"/>
        <w:spacing w:after="240"/>
        <w:ind w:left="720" w:hanging="720"/>
        <w:rPr>
          <w:rFonts w:eastAsiaTheme="minorEastAsia"/>
          <w:szCs w:val="24"/>
        </w:rPr>
      </w:pPr>
      <w:proofErr w:type="gramStart"/>
      <w:r w:rsidRPr="00DF5459">
        <w:rPr>
          <w:rFonts w:eastAsiaTheme="minorEastAsia"/>
          <w:szCs w:val="24"/>
        </w:rPr>
        <w:t>Taylor, B.M., Frye, B.J., &amp; Maruyama, G.M. (1990).</w:t>
      </w:r>
      <w:proofErr w:type="gramEnd"/>
      <w:r w:rsidRPr="00DF5459">
        <w:rPr>
          <w:rFonts w:eastAsiaTheme="minorEastAsia"/>
          <w:szCs w:val="24"/>
        </w:rPr>
        <w:t xml:space="preserve"> Time spent reading and reading growth. </w:t>
      </w:r>
      <w:r w:rsidRPr="00DF5459">
        <w:rPr>
          <w:rFonts w:eastAsiaTheme="minorEastAsia"/>
          <w:i/>
          <w:szCs w:val="24"/>
        </w:rPr>
        <w:t>American Educational Research Journal</w:t>
      </w:r>
      <w:r w:rsidRPr="00DF5459">
        <w:rPr>
          <w:rFonts w:eastAsiaTheme="minorEastAsia"/>
          <w:szCs w:val="24"/>
        </w:rPr>
        <w:t>, 27, 2, 351-362.</w:t>
      </w:r>
    </w:p>
    <w:p w14:paraId="66B78279" w14:textId="77777777" w:rsidR="00DF5459" w:rsidRDefault="00DF5459" w:rsidP="00DF5459">
      <w:pPr>
        <w:ind w:left="720" w:hanging="720"/>
        <w:rPr>
          <w:szCs w:val="24"/>
        </w:rPr>
      </w:pPr>
      <w:proofErr w:type="gramStart"/>
      <w:r>
        <w:rPr>
          <w:szCs w:val="24"/>
        </w:rPr>
        <w:t>Taylor, B.M., Pressley, M.P., &amp; Pearson, P.D. (2000).</w:t>
      </w:r>
      <w:proofErr w:type="gramEnd"/>
      <w:r>
        <w:rPr>
          <w:szCs w:val="24"/>
        </w:rPr>
        <w:t xml:space="preserve"> </w:t>
      </w:r>
      <w:proofErr w:type="gramStart"/>
      <w:r>
        <w:rPr>
          <w:i/>
          <w:szCs w:val="24"/>
        </w:rPr>
        <w:t>Research-supported characteristics of teachers and schools that promote reading achievement.</w:t>
      </w:r>
      <w:proofErr w:type="gramEnd"/>
      <w:r>
        <w:rPr>
          <w:szCs w:val="24"/>
        </w:rPr>
        <w:t xml:space="preserve"> Washington, D.C.: National Education Association. </w:t>
      </w:r>
    </w:p>
    <w:p w14:paraId="34D7772A" w14:textId="4B3A02EA" w:rsidR="00261A94" w:rsidRPr="00261A94" w:rsidRDefault="00261A94" w:rsidP="00DF5459">
      <w:pPr>
        <w:ind w:left="720" w:hanging="720"/>
        <w:rPr>
          <w:szCs w:val="24"/>
        </w:rPr>
      </w:pPr>
      <w:r>
        <w:rPr>
          <w:szCs w:val="24"/>
        </w:rPr>
        <w:t xml:space="preserve">Turner, J.C. (1995). </w:t>
      </w:r>
      <w:proofErr w:type="gramStart"/>
      <w:r>
        <w:rPr>
          <w:szCs w:val="24"/>
        </w:rPr>
        <w:t>The influence of classroom contexts on young children’s motivation for literacy.</w:t>
      </w:r>
      <w:proofErr w:type="gramEnd"/>
      <w:r>
        <w:rPr>
          <w:szCs w:val="24"/>
        </w:rPr>
        <w:t xml:space="preserve"> </w:t>
      </w:r>
      <w:proofErr w:type="gramStart"/>
      <w:r>
        <w:rPr>
          <w:i/>
          <w:szCs w:val="24"/>
        </w:rPr>
        <w:t xml:space="preserve">Reading research quarterly, (30), </w:t>
      </w:r>
      <w:r>
        <w:rPr>
          <w:szCs w:val="24"/>
        </w:rPr>
        <w:t>410-441.</w:t>
      </w:r>
      <w:proofErr w:type="gramEnd"/>
      <w:r>
        <w:rPr>
          <w:szCs w:val="24"/>
        </w:rPr>
        <w:t xml:space="preserve"> </w:t>
      </w:r>
    </w:p>
    <w:p w14:paraId="69F1BB96" w14:textId="14746B6C" w:rsidR="00D600A2" w:rsidRPr="00A06213" w:rsidRDefault="00DF5459" w:rsidP="00A06213">
      <w:pPr>
        <w:ind w:left="720" w:hanging="720"/>
        <w:rPr>
          <w:szCs w:val="24"/>
        </w:rPr>
        <w:sectPr w:rsidR="00D600A2" w:rsidRPr="00A06213" w:rsidSect="00090CEE">
          <w:footerReference w:type="default" r:id="rId9"/>
          <w:pgSz w:w="12240" w:h="15840"/>
          <w:pgMar w:top="1440" w:right="1800" w:bottom="1440" w:left="1800" w:header="720" w:footer="720" w:gutter="0"/>
          <w:cols w:space="720"/>
          <w:titlePg/>
          <w:docGrid w:linePitch="360"/>
        </w:sectPr>
      </w:pPr>
      <w:proofErr w:type="spellStart"/>
      <w:proofErr w:type="gramStart"/>
      <w:r>
        <w:rPr>
          <w:szCs w:val="24"/>
        </w:rPr>
        <w:t>Yopp</w:t>
      </w:r>
      <w:proofErr w:type="spellEnd"/>
      <w:r>
        <w:rPr>
          <w:szCs w:val="24"/>
        </w:rPr>
        <w:t xml:space="preserve">, R.H., &amp; </w:t>
      </w:r>
      <w:proofErr w:type="spellStart"/>
      <w:r>
        <w:rPr>
          <w:szCs w:val="24"/>
        </w:rPr>
        <w:t>Yopp</w:t>
      </w:r>
      <w:proofErr w:type="spellEnd"/>
      <w:r>
        <w:rPr>
          <w:szCs w:val="24"/>
        </w:rPr>
        <w:t>, H.K. (2003).</w:t>
      </w:r>
      <w:proofErr w:type="gramEnd"/>
      <w:r>
        <w:rPr>
          <w:szCs w:val="24"/>
        </w:rPr>
        <w:t xml:space="preserve"> </w:t>
      </w:r>
      <w:proofErr w:type="gramStart"/>
      <w:r>
        <w:rPr>
          <w:szCs w:val="24"/>
        </w:rPr>
        <w:t>The time with text.</w:t>
      </w:r>
      <w:proofErr w:type="gramEnd"/>
      <w:r>
        <w:rPr>
          <w:szCs w:val="24"/>
        </w:rPr>
        <w:t xml:space="preserve"> </w:t>
      </w:r>
      <w:proofErr w:type="gramStart"/>
      <w:r>
        <w:rPr>
          <w:i/>
          <w:szCs w:val="24"/>
        </w:rPr>
        <w:t xml:space="preserve">The Reading teacher, 57, </w:t>
      </w:r>
      <w:r>
        <w:rPr>
          <w:szCs w:val="24"/>
        </w:rPr>
        <w:t>pp. 284-287.</w:t>
      </w:r>
      <w:proofErr w:type="gramEnd"/>
    </w:p>
    <w:p w14:paraId="6B3F3F91" w14:textId="77777777" w:rsidR="00FE61BC" w:rsidRDefault="00690D1A" w:rsidP="00FE61BC">
      <w:pPr>
        <w:pStyle w:val="Heading1"/>
      </w:pPr>
      <w:bookmarkStart w:id="12" w:name="_Toc366080529"/>
      <w:r w:rsidRPr="00576DE0">
        <w:lastRenderedPageBreak/>
        <w:t xml:space="preserve">Appendix </w:t>
      </w:r>
      <w:bookmarkEnd w:id="12"/>
      <w:r w:rsidR="00A06213">
        <w:t>A</w:t>
      </w:r>
    </w:p>
    <w:p w14:paraId="6F1124D6" w14:textId="7FBF0E43" w:rsidR="006465C8" w:rsidRPr="006465C8" w:rsidRDefault="006465C8" w:rsidP="006465C8">
      <w:pPr>
        <w:jc w:val="center"/>
        <w:rPr>
          <w:b/>
        </w:rPr>
      </w:pPr>
      <w:r>
        <w:rPr>
          <w:b/>
        </w:rPr>
        <w:t>SSR Implementation in McDowell County Schools</w:t>
      </w:r>
    </w:p>
    <w:p w14:paraId="62474E45" w14:textId="1FB04E72" w:rsidR="00D600A2" w:rsidRDefault="006465C8" w:rsidP="00FE61BC">
      <w:pPr>
        <w:pStyle w:val="Heading1"/>
      </w:pPr>
      <w:r>
        <w:rPr>
          <w:noProof/>
        </w:rPr>
        <mc:AlternateContent>
          <mc:Choice Requires="wps">
            <w:drawing>
              <wp:anchor distT="0" distB="0" distL="114300" distR="114300" simplePos="0" relativeHeight="251659264" behindDoc="0" locked="0" layoutInCell="1" allowOverlap="1" wp14:anchorId="58AF65E9" wp14:editId="201826F5">
                <wp:simplePos x="0" y="0"/>
                <wp:positionH relativeFrom="column">
                  <wp:posOffset>1165225</wp:posOffset>
                </wp:positionH>
                <wp:positionV relativeFrom="paragraph">
                  <wp:posOffset>2005965</wp:posOffset>
                </wp:positionV>
                <wp:extent cx="619125" cy="484505"/>
                <wp:effectExtent l="0" t="19050" r="47625" b="29845"/>
                <wp:wrapNone/>
                <wp:docPr id="3" name="Right Arrow 3"/>
                <wp:cNvGraphicFramePr/>
                <a:graphic xmlns:a="http://schemas.openxmlformats.org/drawingml/2006/main">
                  <a:graphicData uri="http://schemas.microsoft.com/office/word/2010/wordprocessingShape">
                    <wps:wsp>
                      <wps:cNvSpPr/>
                      <wps:spPr>
                        <a:xfrm>
                          <a:off x="0" y="0"/>
                          <a:ext cx="619125" cy="48450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91.75pt;margin-top:157.95pt;width:48.7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nzmAIAAKIFAAAOAAAAZHJzL2Uyb0RvYy54bWysVFFPGzEMfp+0/xDlfdy1tAwqrqgCMU1i&#10;UAETzyGX9KIlcZakvXa/fk7uenSMadK0PqR2Yn+2v7N9frE1mmyEDwpsRUdHJSXCcqiVXVX06+P1&#10;h1NKQmS2ZhqsqOhOBHoxf//uvHUzMYYGdC08QRAbZq2raBOjmxVF4I0wLByBExYfJXjDIqp+VdSe&#10;tYhudDEuy5OiBV87D1yEgLdX3SOdZ3wpBY93UgYRia4o5hbz6fP5nM5ifs5mK89co3ifBvuHLAxT&#10;FoMOUFcsMrL26jcoo7iHADIecTAFSKm4yDVgNaPyVTUPDXMi14LkBDfQFP4fLL/dLD1RdUWPKbHM&#10;4Ce6V6smkoX30JLjRFDrwgztHtzS91pAMVW7ld6kf6yDbDOpu4FUsY2E4+XJ6Gw0nlLC8WlyOpmW&#10;04RZvDg7H+InAYYkoaI+hc/RM6FscxNi57A3TBEDaFVfK62zkrpFXGpPNgy/c9yOsqtemy9Qd3fT&#10;En/d18Zr7IlX15hP7rmEkrM7CFAkArqSsxR3WqSw2t4LidxhkeMccEDowOtvXR6hYbX4W7wMllAl&#10;FjXg9gC/1pdwO0Z62+QmcrMPjuWfEuocB+scEWwcHI2y4N9y1nGI2tkjTQd0JPEZ6h12k4duzILj&#10;1wq/6Q0Lcck8zhVOIO6KeIeH1NBWFHqJkgb8j7fukz22O75S0uKcVjR8XzMvKNGfLQ7C2WgySYOd&#10;lcn04xgVf/jyfPhi1+YSsEVGuJUcz2Kyj3ovSg/mCVfKIkXFJ2Y5xq4oj36vXMZuf+BS4mKxyGY4&#10;zI7FG/vgeAJPrKZufdw+Me/6xo44Ebewn2k2e9XZnW3ytLBYR5Aqt/0Lrz3fuAhyg/ZLK22aQz1b&#10;vazW+U8AAAD//wMAUEsDBBQABgAIAAAAIQC9lyOG3wAAAAsBAAAPAAAAZHJzL2Rvd25yZXYueG1s&#10;TI87T8QwEIR7JP6DtUh0nPPQQRLinHgImqs4EILOFy9JRGxH8eYBv56lgnJmP83OlLvV9mLGMXTe&#10;KYg3EQh0tTedaxS8PD9cZCACaWd07x0q+MIAu+r0pNSF8Yt7wvlAjeAQFwqtoCUaCilD3aLVYeMH&#10;dHz78KPVxHJspBn1wuG2l0kUXUqrO8cfWj3gXYv152GyCu5ppn33ja+P71e3tM+nNFveUqXOz9ab&#10;axCEK/3B8Fufq0PFnY5+ciaInnWWbhlVkMbbHAQTSRbzuiM7eZKArEr5f0P1AwAA//8DAFBLAQIt&#10;ABQABgAIAAAAIQC2gziS/gAAAOEBAAATAAAAAAAAAAAAAAAAAAAAAABbQ29udGVudF9UeXBlc10u&#10;eG1sUEsBAi0AFAAGAAgAAAAhADj9If/WAAAAlAEAAAsAAAAAAAAAAAAAAAAALwEAAF9yZWxzLy5y&#10;ZWxzUEsBAi0AFAAGAAgAAAAhAFmQCfOYAgAAogUAAA4AAAAAAAAAAAAAAAAALgIAAGRycy9lMm9E&#10;b2MueG1sUEsBAi0AFAAGAAgAAAAhAL2XI4bfAAAACwEAAA8AAAAAAAAAAAAAAAAA8gQAAGRycy9k&#10;b3ducmV2LnhtbFBLBQYAAAAABAAEAPMAAAD+BQAAAAA=&#10;" adj="13148" fillcolor="gray [1629]" strokecolor="black [1600]" strokeweight="2pt"/>
            </w:pict>
          </mc:Fallback>
        </mc:AlternateContent>
      </w:r>
      <w:r>
        <w:rPr>
          <w:noProof/>
        </w:rPr>
        <mc:AlternateContent>
          <mc:Choice Requires="wps">
            <w:drawing>
              <wp:anchor distT="0" distB="0" distL="114300" distR="114300" simplePos="0" relativeHeight="251661312" behindDoc="0" locked="0" layoutInCell="1" allowOverlap="1" wp14:anchorId="2942B146" wp14:editId="31E03F20">
                <wp:simplePos x="0" y="0"/>
                <wp:positionH relativeFrom="column">
                  <wp:posOffset>3209338</wp:posOffset>
                </wp:positionH>
                <wp:positionV relativeFrom="paragraph">
                  <wp:posOffset>2005330</wp:posOffset>
                </wp:positionV>
                <wp:extent cx="619125" cy="484505"/>
                <wp:effectExtent l="0" t="19050" r="47625" b="29845"/>
                <wp:wrapNone/>
                <wp:docPr id="4" name="Right Arrow 4"/>
                <wp:cNvGraphicFramePr/>
                <a:graphic xmlns:a="http://schemas.openxmlformats.org/drawingml/2006/main">
                  <a:graphicData uri="http://schemas.microsoft.com/office/word/2010/wordprocessingShape">
                    <wps:wsp>
                      <wps:cNvSpPr/>
                      <wps:spPr>
                        <a:xfrm>
                          <a:off x="0" y="0"/>
                          <a:ext cx="619125" cy="48450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252.7pt;margin-top:157.9pt;width:48.7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RolwIAAKIFAAAOAAAAZHJzL2Uyb0RvYy54bWysVFFPGzEMfp+0/xDlfdy1ujKouKIKxDSJ&#10;AQImnkMu6UVL4ixJe+1+/Zzc9egY06RpfUjtxP5sf2f77HxrNNkIHxTYmk6OSkqE5dAou6rp18er&#10;DyeUhMhswzRYUdOdCPR88f7dWefmYgot6EZ4giA2zDtX0zZGNy+KwFthWDgCJyw+SvCGRVT9qmg8&#10;6xDd6GJalsdFB75xHrgIAW8v+0e6yPhSCh5vpQwiEl1TzC3m0+fzOZ3F4ozNV565VvEhDfYPWRim&#10;LAYdoS5ZZGTt1W9QRnEPAWQ84mAKkFJxkWvAaiblq2oeWuZErgXJCW6kKfw/WH6zufNENTWtKLHM&#10;4Ce6V6s2kqX30JEqEdS5MEe7B3fnBy2gmKrdSm/SP9ZBtpnU3Uiq2EbC8fJ4cjqZzijh+FSdVLNy&#10;ljCLF2fnQ/wkwJAk1NSn8Dl6JpRtrkPsHfaGKWIArZorpXVWUreIC+3JhuF3jttJdtVr8wWa/m5W&#10;4q//2niNPfHqGvPJPZdQcnYHAYpEQF9yluJOixRW23shkTsscpoDjgg9ePOtzyO0rBF/i5fBEqrE&#10;okbcAeDX+hJuz8hgm9xEbvbRsfxTQr3jaJ0jgo2jo1EW/FvOOo5Re3uk6YCOJD5Ds8Nu8tCPWXD8&#10;SuE3vWYh3jGPc4UTiLsi3uIhNXQ1hUGipAX/4637ZI/tjq+UdDinNQ3f18wLSvRni4NwOqmqNNhZ&#10;qWYfp6j4w5fnwxe7NheALTLBreR4FpN91HtRejBPuFKWKSo+Mcsxdk159HvlIvb7A5cSF8tlNsNh&#10;dixe2wfHE3hiNXXr4/aJeTc0dsSJuIH9TLP5q87ubZOnheU6glS57V94HfjGRZAbdFhaadMc6tnq&#10;ZbUufgIAAP//AwBQSwMEFAAGAAgAAAAhAHW13brhAAAACwEAAA8AAABkcnMvZG93bnJldi54bWxM&#10;j8tOwzAQRfdI/IM1SOyonYSUJsSpeAg2XVGqCnZuPCQRsR3FzgO+nmEFy5k5unNusV1MxyYcfOus&#10;hGglgKGtnG5tLeHw+nS1AeaDslp1zqKEL/SwLc/PCpVrN9sXnPahZhRifa4kNCH0Oee+atAov3I9&#10;Wrp9uMGoQONQcz2omcJNx2Mh1tyo1tKHRvX40GD1uR+NhMcwhV37jcfn95v7sMvGZDO/JVJeXix3&#10;t8ACLuEPhl99UoeSnE5utNqzTkIq0mtCJSRRSh2IWIs4A3aiTRZHwMuC/+9Q/gAAAP//AwBQSwEC&#10;LQAUAAYACAAAACEAtoM4kv4AAADhAQAAEwAAAAAAAAAAAAAAAAAAAAAAW0NvbnRlbnRfVHlwZXNd&#10;LnhtbFBLAQItABQABgAIAAAAIQA4/SH/1gAAAJQBAAALAAAAAAAAAAAAAAAAAC8BAABfcmVscy8u&#10;cmVsc1BLAQItABQABgAIAAAAIQDovrRolwIAAKIFAAAOAAAAAAAAAAAAAAAAAC4CAABkcnMvZTJv&#10;RG9jLnhtbFBLAQItABQABgAIAAAAIQB1td264QAAAAsBAAAPAAAAAAAAAAAAAAAAAPEEAABkcnMv&#10;ZG93bnJldi54bWxQSwUGAAAAAAQABADzAAAA/wUAAAAA&#10;" adj="13148" fillcolor="gray [1629]" strokecolor="black [1600]" strokeweight="2pt"/>
            </w:pict>
          </mc:Fallback>
        </mc:AlternateContent>
      </w:r>
      <w:r>
        <w:rPr>
          <w:noProof/>
        </w:rPr>
        <mc:AlternateContent>
          <mc:Choice Requires="wps">
            <w:drawing>
              <wp:anchor distT="0" distB="0" distL="114300" distR="114300" simplePos="0" relativeHeight="251663360" behindDoc="0" locked="0" layoutInCell="1" allowOverlap="1" wp14:anchorId="73307FE9" wp14:editId="6306FCFA">
                <wp:simplePos x="0" y="0"/>
                <wp:positionH relativeFrom="column">
                  <wp:posOffset>5029835</wp:posOffset>
                </wp:positionH>
                <wp:positionV relativeFrom="paragraph">
                  <wp:posOffset>2005965</wp:posOffset>
                </wp:positionV>
                <wp:extent cx="619125" cy="484505"/>
                <wp:effectExtent l="0" t="19050" r="47625" b="29845"/>
                <wp:wrapNone/>
                <wp:docPr id="5" name="Right Arrow 5"/>
                <wp:cNvGraphicFramePr/>
                <a:graphic xmlns:a="http://schemas.openxmlformats.org/drawingml/2006/main">
                  <a:graphicData uri="http://schemas.microsoft.com/office/word/2010/wordprocessingShape">
                    <wps:wsp>
                      <wps:cNvSpPr/>
                      <wps:spPr>
                        <a:xfrm>
                          <a:off x="0" y="0"/>
                          <a:ext cx="619125" cy="48450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396.05pt;margin-top:157.95pt;width:48.75pt;height:3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DRlgIAAKIFAAAOAAAAZHJzL2Uyb0RvYy54bWysVFFPGzEMfp+0/xDlfdxd1TKouKIKxDSJ&#10;AQImnkMu6UVL4ixJe+1+/Zzc9egY06RpfUjt2P4cf2f77HxrNNkIHxTYmlZHJSXCcmiUXdX06+PV&#10;hxNKQmS2YRqsqOlOBHq+eP/urHNzMYEWdCM8QRAb5p2raRujmxdF4K0wLByBExaNErxhEVW/KhrP&#10;OkQ3upiU5XHRgW+cBy5CwNvL3kgXGV9KweOtlEFEomuKb4v59Pl8TmexOGPzlWeuVXx4BvuHVxim&#10;LCYdoS5ZZGTt1W9QRnEPAWQ84mAKkFJxkWvAaqryVTUPLXMi14LkBDfSFP4fLL/Z3HmimprOKLHM&#10;4Ce6V6s2kqX30JFZIqhzYY5+D+7OD1pAMVW7ld6kf6yDbDOpu5FUsY2E4+VxdVpNEJyjaXoynZUZ&#10;s3gJdj7ETwIMSUJNfUqfs2dC2eY6REyLAXvHlDGAVs2V0jorqVvEhfZkw/A7x22VQ/XafIGmv5uV&#10;+Ou/Nl5jT7y6RvjccwklJztIUCQC+pKzFHdapLTa3guJ3GGRk5xwROjBm2/9O0LLGvG3fBksoUos&#10;asQdAH6tL+H2jAy+KUzkZh8Dyz89qA8cvXNGsHEMNMqCfytYxzFr7480HdCRxGdodthNHvoxC45f&#10;Kfym1yzEO+ZxrnACcVfEWzykhq6mMEiUtOB/vHWf/LHd0UpJh3Na0/B9zbygRH+2OAin1XSaBjsr&#10;09nHCSr+0PJ8aLFrcwHYIhVuJcezmPyj3ovSg3nClbJMWdHELMfcNeXR75WL2O8PXEpcLJfZDYfZ&#10;sXhtHxxP4InV1K2P2yfm3dDYESfiBvYzzeavOrv3TZEWlusIUuW2f+F14BsXQW7QYWmlTXOoZ6+X&#10;1br4CQAA//8DAFBLAwQUAAYACAAAACEAJ6oeouEAAAALAQAADwAAAGRycy9kb3ducmV2LnhtbEyP&#10;y07DMBBF90j8gzVI7KjzEG0c4lQ8BJuuWlBVdm48JBHxOIqdB3w9ZgXLmTm6c26xXUzHJhxca0lC&#10;vIqAIVVWt1RLeHt9vsmAOa9Iq84SSvhCB9vy8qJQubYz7XE6+JqFEHK5ktB43+ecu6pBo9zK9kjh&#10;9mEHo3wYh5rrQc0h3HQ8iaI1N6ql8KFRPT42WH0eRiPhyU9+137j8eV98+B3Ykyz+ZRKeX213N8B&#10;87j4Pxh+9YM6lMHpbEfSjnUSNiKJAyohjW8FsEBkmVgDO4eNSBLgZcH/dyh/AAAA//8DAFBLAQIt&#10;ABQABgAIAAAAIQC2gziS/gAAAOEBAAATAAAAAAAAAAAAAAAAAAAAAABbQ29udGVudF9UeXBlc10u&#10;eG1sUEsBAi0AFAAGAAgAAAAhADj9If/WAAAAlAEAAAsAAAAAAAAAAAAAAAAALwEAAF9yZWxzLy5y&#10;ZWxzUEsBAi0AFAAGAAgAAAAhAFUFcNGWAgAAogUAAA4AAAAAAAAAAAAAAAAALgIAAGRycy9lMm9E&#10;b2MueG1sUEsBAi0AFAAGAAgAAAAhACeqHqLhAAAACwEAAA8AAAAAAAAAAAAAAAAA8AQAAGRycy9k&#10;b3ducmV2LnhtbFBLBQYAAAAABAAEAPMAAAD+BQAAAAA=&#10;" adj="13148" fillcolor="gray [1629]" strokecolor="black [1600]" strokeweight="2pt"/>
            </w:pict>
          </mc:Fallback>
        </mc:AlternateContent>
      </w:r>
      <w:r>
        <w:rPr>
          <w:noProof/>
        </w:rPr>
        <mc:AlternateContent>
          <mc:Choice Requires="wps">
            <w:drawing>
              <wp:anchor distT="0" distB="0" distL="114300" distR="114300" simplePos="0" relativeHeight="251665408" behindDoc="0" locked="0" layoutInCell="1" allowOverlap="1" wp14:anchorId="00AA4043" wp14:editId="49BE2ED9">
                <wp:simplePos x="0" y="0"/>
                <wp:positionH relativeFrom="column">
                  <wp:posOffset>6712501</wp:posOffset>
                </wp:positionH>
                <wp:positionV relativeFrom="paragraph">
                  <wp:posOffset>2005965</wp:posOffset>
                </wp:positionV>
                <wp:extent cx="619125" cy="484505"/>
                <wp:effectExtent l="0" t="19050" r="47625" b="29845"/>
                <wp:wrapNone/>
                <wp:docPr id="6" name="Right Arrow 6"/>
                <wp:cNvGraphicFramePr/>
                <a:graphic xmlns:a="http://schemas.openxmlformats.org/drawingml/2006/main">
                  <a:graphicData uri="http://schemas.microsoft.com/office/word/2010/wordprocessingShape">
                    <wps:wsp>
                      <wps:cNvSpPr/>
                      <wps:spPr>
                        <a:xfrm>
                          <a:off x="0" y="0"/>
                          <a:ext cx="619125" cy="484505"/>
                        </a:xfrm>
                        <a:prstGeom prst="right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528.55pt;margin-top:157.95pt;width:48.7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zAlwIAAKIFAAAOAAAAZHJzL2Uyb0RvYy54bWysVFFPGzEMfp+0/xDlfdy1ajuouKIKxDSJ&#10;QQVMPIdc0ouWxFmS9tr9+jm569ExpknT+pDaif3Z/s72+cXOaLIVPiiwFR2dlJQIy6FWdl3Rr4/X&#10;H04pCZHZmmmwoqJ7EejF4v2789bNxRga0LXwBEFsmLeuok2Mbl4UgTfCsHACTlh8lOANi6j6dVF7&#10;1iK60cW4LGdFC752HrgIAW+vuke6yPhSCh7vpAwiEl1RzC3m0+fzOZ3F4pzN1565RvE+DfYPWRim&#10;LAYdoK5YZGTj1W9QRnEPAWQ84WAKkFJxkWvAakblq2oeGuZErgXJCW6gKfw/WH67XXmi6orOKLHM&#10;4Ce6V+smkqX30JJZIqh1YY52D27ley2gmKrdSW/SP9ZBdpnU/UCq2EXC8XI2OhuNp5RwfJqcTqbl&#10;NGEWL87Oh/hJgCFJqKhP4XP0TCjb3oTYORwMU8QAWtXXSuuspG4Rl9qTLcPvHHej7Ko35gvU3d20&#10;xF/3tfEae+LVNeaTey6h5OyOAhSJgK7kLMW9FimstvdCIndY5DgHHBA68Ppbl0doWC3+Fi+DJVSJ&#10;RQ24PcCv9SXcjpHeNrmJ3OyDY/mnhDrHwTpHBBsHR6Ms+LecdRyidvZI0xEdSXyGeo/d5KEbs+D4&#10;tcJvesNCXDGPc4UTiLsi3uEhNbQVhV6ipAH/4637ZI/tjq+UtDinFQ3fN8wLSvRni4NwNppM0mBn&#10;ZTL9OEbFH788H7/YjbkEbJERbiXHs5jsoz6I0oN5wpWyTFHxiVmOsSvKoz8ol7HbH7iUuFgusxkO&#10;s2Pxxj44nsATq6lbH3dPzLu+sSNOxC0cZprNX3V2Z5s8LSw3EaTKbf/Ca883LoLcoP3SSpvmWM9W&#10;L6t18RMAAP//AwBQSwMEFAAGAAgAAAAhADv23VriAAAADQEAAA8AAABkcnMvZG93bnJldi54bWxM&#10;j8tOwzAQRfdI/IM1SOyo8yBtE+JUPASbrigIwc5NhiQiHkex84CvZ7qC5Z05unMm3y2mExMOrrWk&#10;IFwFIJBKW7VUK3h9ebzagnBeU6U7S6jgGx3sivOzXGeVnekZp4OvBZeQy7SCxvs+k9KVDRrtVrZH&#10;4t2nHYz2HIdaVoOeudx0MgqCtTS6Jb7Q6B7vGyy/DqNR8OAnv29/8O3pY3Pn9+kYb+f3WKnLi+X2&#10;BoTHxf/BcNJndSjY6WhHqpzoOAfJJmRWQRwmKYgTEibXaxBHHqVRBLLI5f8vil8AAAD//wMAUEsB&#10;Ai0AFAAGAAgAAAAhALaDOJL+AAAA4QEAABMAAAAAAAAAAAAAAAAAAAAAAFtDb250ZW50X1R5cGVz&#10;XS54bWxQSwECLQAUAAYACAAAACEAOP0h/9YAAACUAQAACwAAAAAAAAAAAAAAAAAvAQAAX3JlbHMv&#10;LnJlbHNQSwECLQAUAAYACAAAACEA089MwJcCAACiBQAADgAAAAAAAAAAAAAAAAAuAgAAZHJzL2Uy&#10;b0RvYy54bWxQSwECLQAUAAYACAAAACEAO/bdWuIAAAANAQAADwAAAAAAAAAAAAAAAADxBAAAZHJz&#10;L2Rvd25yZXYueG1sUEsFBgAAAAAEAAQA8wAAAAAGAAAAAA==&#10;" adj="13148" fillcolor="gray [1629]" strokecolor="black [1600]" strokeweight="2pt"/>
            </w:pict>
          </mc:Fallback>
        </mc:AlternateContent>
      </w:r>
      <w:r>
        <w:rPr>
          <w:noProof/>
        </w:rPr>
        <w:drawing>
          <wp:inline distT="0" distB="0" distL="0" distR="0" wp14:anchorId="6A394136" wp14:editId="0A195526">
            <wp:extent cx="8695426" cy="4658264"/>
            <wp:effectExtent l="57150" t="0" r="679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438EE9" w14:textId="2073329A" w:rsidR="00DE391A" w:rsidRPr="00DE391A" w:rsidRDefault="00DE391A" w:rsidP="00DE391A">
      <w:pPr>
        <w:sectPr w:rsidR="00DE391A" w:rsidRPr="00DE391A" w:rsidSect="00D600A2">
          <w:pgSz w:w="15840" w:h="12240" w:orient="landscape"/>
          <w:pgMar w:top="1800" w:right="1440" w:bottom="1800" w:left="1440" w:header="720" w:footer="720" w:gutter="0"/>
          <w:cols w:space="720"/>
          <w:titlePg/>
          <w:docGrid w:linePitch="360"/>
        </w:sectPr>
      </w:pPr>
    </w:p>
    <w:p w14:paraId="60294D29" w14:textId="77777777" w:rsidR="00A06213" w:rsidRDefault="00A06213" w:rsidP="00A06213">
      <w:pPr>
        <w:pStyle w:val="Heading1"/>
      </w:pPr>
      <w:bookmarkStart w:id="13" w:name="_Toc366080527"/>
      <w:r>
        <w:lastRenderedPageBreak/>
        <w:t xml:space="preserve">Appendix </w:t>
      </w:r>
      <w:bookmarkEnd w:id="13"/>
      <w:r>
        <w:t>B</w:t>
      </w:r>
    </w:p>
    <w:p w14:paraId="2B81F9E8" w14:textId="77777777" w:rsidR="00A06213" w:rsidRDefault="00A06213" w:rsidP="00A06213">
      <w:pPr>
        <w:pStyle w:val="Heading2"/>
      </w:pPr>
      <w:bookmarkStart w:id="14" w:name="_Toc366080528"/>
      <w:r>
        <w:t>Survey</w:t>
      </w:r>
      <w:bookmarkEnd w:id="14"/>
    </w:p>
    <w:p w14:paraId="345D1538" w14:textId="77777777" w:rsidR="00A06213" w:rsidRPr="007371DA" w:rsidRDefault="00A06213" w:rsidP="00A06213">
      <w:pPr>
        <w:rPr>
          <w:szCs w:val="24"/>
        </w:rPr>
      </w:pPr>
      <w:r w:rsidRPr="007371DA">
        <w:rPr>
          <w:szCs w:val="24"/>
        </w:rPr>
        <w:t>Please, respond to the following questions:</w:t>
      </w:r>
    </w:p>
    <w:p w14:paraId="7203DA4F" w14:textId="77777777" w:rsidR="00A06213" w:rsidRPr="007371DA" w:rsidRDefault="00A06213" w:rsidP="00A06213">
      <w:pPr>
        <w:spacing w:line="240" w:lineRule="auto"/>
        <w:rPr>
          <w:b/>
          <w:szCs w:val="24"/>
        </w:rPr>
      </w:pPr>
      <w:r w:rsidRPr="007371DA">
        <w:rPr>
          <w:b/>
          <w:szCs w:val="24"/>
        </w:rPr>
        <w:t>Part A</w:t>
      </w:r>
    </w:p>
    <w:p w14:paraId="18DB0828" w14:textId="77777777" w:rsidR="00A06213" w:rsidRPr="007371DA" w:rsidRDefault="00A06213" w:rsidP="00A06213">
      <w:pPr>
        <w:pStyle w:val="ListParagraph"/>
        <w:numPr>
          <w:ilvl w:val="0"/>
          <w:numId w:val="1"/>
        </w:numPr>
        <w:rPr>
          <w:rFonts w:ascii="Times New Roman" w:hAnsi="Times New Roman" w:cs="Times New Roman"/>
        </w:rPr>
      </w:pPr>
      <w:r w:rsidRPr="007371DA">
        <w:rPr>
          <w:rFonts w:ascii="Times New Roman" w:hAnsi="Times New Roman" w:cs="Times New Roman"/>
        </w:rPr>
        <w:t>Choose the school where you teach:</w:t>
      </w:r>
    </w:p>
    <w:p w14:paraId="25D498F6" w14:textId="77777777" w:rsidR="00A06213" w:rsidRPr="007371DA" w:rsidRDefault="00A06213" w:rsidP="00A06213">
      <w:pPr>
        <w:pStyle w:val="ListParagraph"/>
        <w:numPr>
          <w:ilvl w:val="1"/>
          <w:numId w:val="1"/>
        </w:numPr>
        <w:rPr>
          <w:rFonts w:ascii="Times New Roman" w:hAnsi="Times New Roman" w:cs="Times New Roman"/>
        </w:rPr>
      </w:pPr>
      <w:proofErr w:type="spellStart"/>
      <w:r w:rsidRPr="007371DA">
        <w:rPr>
          <w:rFonts w:ascii="Times New Roman" w:hAnsi="Times New Roman" w:cs="Times New Roman"/>
        </w:rPr>
        <w:t>Anawalt</w:t>
      </w:r>
      <w:proofErr w:type="spellEnd"/>
      <w:r w:rsidRPr="007371DA">
        <w:rPr>
          <w:rFonts w:ascii="Times New Roman" w:hAnsi="Times New Roman" w:cs="Times New Roman"/>
        </w:rPr>
        <w:t xml:space="preserve"> Elementary School</w:t>
      </w:r>
    </w:p>
    <w:p w14:paraId="67FCD235"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Kimball Elementary School</w:t>
      </w:r>
    </w:p>
    <w:p w14:paraId="691927F9" w14:textId="77777777" w:rsidR="00A06213" w:rsidRPr="007371DA" w:rsidRDefault="00A06213" w:rsidP="00A06213">
      <w:pPr>
        <w:pStyle w:val="ListParagraph"/>
        <w:numPr>
          <w:ilvl w:val="1"/>
          <w:numId w:val="1"/>
        </w:numPr>
        <w:rPr>
          <w:rFonts w:ascii="Times New Roman" w:hAnsi="Times New Roman" w:cs="Times New Roman"/>
        </w:rPr>
      </w:pPr>
      <w:proofErr w:type="spellStart"/>
      <w:r w:rsidRPr="007371DA">
        <w:rPr>
          <w:rFonts w:ascii="Times New Roman" w:hAnsi="Times New Roman" w:cs="Times New Roman"/>
        </w:rPr>
        <w:t>Iaeger</w:t>
      </w:r>
      <w:proofErr w:type="spellEnd"/>
      <w:r w:rsidRPr="007371DA">
        <w:rPr>
          <w:rFonts w:ascii="Times New Roman" w:hAnsi="Times New Roman" w:cs="Times New Roman"/>
        </w:rPr>
        <w:t xml:space="preserve"> Elementary School</w:t>
      </w:r>
    </w:p>
    <w:p w14:paraId="051F6ACE" w14:textId="77777777" w:rsidR="00A06213"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Welch Elementary School</w:t>
      </w:r>
    </w:p>
    <w:p w14:paraId="2151112B" w14:textId="77777777" w:rsidR="00A06213" w:rsidRPr="007371DA" w:rsidRDefault="00A06213" w:rsidP="00A06213">
      <w:pPr>
        <w:pStyle w:val="ListParagraph"/>
        <w:numPr>
          <w:ilvl w:val="1"/>
          <w:numId w:val="1"/>
        </w:numPr>
        <w:rPr>
          <w:rFonts w:ascii="Times New Roman" w:hAnsi="Times New Roman" w:cs="Times New Roman"/>
        </w:rPr>
      </w:pPr>
      <w:r>
        <w:rPr>
          <w:rFonts w:ascii="Times New Roman" w:hAnsi="Times New Roman" w:cs="Times New Roman"/>
        </w:rPr>
        <w:t>Fall River Elementary School</w:t>
      </w:r>
    </w:p>
    <w:p w14:paraId="3E0C582B"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Bradshaw Elementary School</w:t>
      </w:r>
    </w:p>
    <w:p w14:paraId="7A9F3046"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Southside K-8</w:t>
      </w:r>
    </w:p>
    <w:p w14:paraId="480BF8A5"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Sandy River Middle School</w:t>
      </w:r>
    </w:p>
    <w:p w14:paraId="0E4EBEAA"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River View High School</w:t>
      </w:r>
    </w:p>
    <w:p w14:paraId="7DF548BC"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Mount View High School</w:t>
      </w:r>
    </w:p>
    <w:p w14:paraId="45F4515A"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McDowell County Career and Technical Center</w:t>
      </w:r>
    </w:p>
    <w:p w14:paraId="48E1C9AE" w14:textId="77777777" w:rsidR="00A06213" w:rsidRPr="007371DA" w:rsidRDefault="00A06213" w:rsidP="00A06213">
      <w:pPr>
        <w:pStyle w:val="ListParagraph"/>
        <w:numPr>
          <w:ilvl w:val="0"/>
          <w:numId w:val="1"/>
        </w:numPr>
        <w:rPr>
          <w:rFonts w:ascii="Times New Roman" w:hAnsi="Times New Roman" w:cs="Times New Roman"/>
        </w:rPr>
      </w:pPr>
      <w:r w:rsidRPr="007371DA">
        <w:rPr>
          <w:rFonts w:ascii="Times New Roman" w:hAnsi="Times New Roman" w:cs="Times New Roman"/>
        </w:rPr>
        <w:t>What grades do you teach?</w:t>
      </w:r>
    </w:p>
    <w:p w14:paraId="1902E5D7"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Pre K</w:t>
      </w:r>
    </w:p>
    <w:p w14:paraId="1F38237A"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K-2</w:t>
      </w:r>
    </w:p>
    <w:p w14:paraId="47B5C5E7"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3-5</w:t>
      </w:r>
    </w:p>
    <w:p w14:paraId="23760CCE"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6-8</w:t>
      </w:r>
    </w:p>
    <w:p w14:paraId="02D6052B"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9-12</w:t>
      </w:r>
    </w:p>
    <w:p w14:paraId="6790FD4A" w14:textId="77777777" w:rsidR="00A06213" w:rsidRPr="007371DA" w:rsidRDefault="00A06213" w:rsidP="00A06213">
      <w:pPr>
        <w:pStyle w:val="ListParagraph"/>
        <w:numPr>
          <w:ilvl w:val="0"/>
          <w:numId w:val="1"/>
        </w:numPr>
        <w:rPr>
          <w:rFonts w:ascii="Times New Roman" w:hAnsi="Times New Roman" w:cs="Times New Roman"/>
        </w:rPr>
      </w:pPr>
      <w:r w:rsidRPr="007371DA">
        <w:rPr>
          <w:rFonts w:ascii="Times New Roman" w:hAnsi="Times New Roman" w:cs="Times New Roman"/>
        </w:rPr>
        <w:t>Which of the following statements best describes how your school implements Sustained Silent Reading?</w:t>
      </w:r>
    </w:p>
    <w:p w14:paraId="4051E257"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Each teacher is encouraged to use SSR daily;</w:t>
      </w:r>
    </w:p>
    <w:p w14:paraId="20650803"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Specific days and times each week have been identified for SSR;</w:t>
      </w:r>
    </w:p>
    <w:p w14:paraId="5EF11DD9"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A sustained silent reading time is  scheduled every day;</w:t>
      </w:r>
    </w:p>
    <w:p w14:paraId="631307F7"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SSR is a part of your daily routine without administrative encouragement and schedules;</w:t>
      </w:r>
    </w:p>
    <w:p w14:paraId="6C256B6A" w14:textId="77777777" w:rsidR="00A06213" w:rsidRPr="007371DA" w:rsidRDefault="00A06213" w:rsidP="00A06213">
      <w:pPr>
        <w:pStyle w:val="ListParagraph"/>
        <w:numPr>
          <w:ilvl w:val="0"/>
          <w:numId w:val="1"/>
        </w:numPr>
        <w:rPr>
          <w:rFonts w:ascii="Times New Roman" w:hAnsi="Times New Roman" w:cs="Times New Roman"/>
        </w:rPr>
      </w:pPr>
      <w:r w:rsidRPr="007371DA">
        <w:rPr>
          <w:rFonts w:ascii="Times New Roman" w:hAnsi="Times New Roman" w:cs="Times New Roman"/>
        </w:rPr>
        <w:t>What professional development did you receive before implementing SSR?</w:t>
      </w:r>
    </w:p>
    <w:p w14:paraId="7296B5CB"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No professional development;</w:t>
      </w:r>
    </w:p>
    <w:p w14:paraId="1AC9295B"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School-based professional development;</w:t>
      </w:r>
    </w:p>
    <w:p w14:paraId="32443E3C" w14:textId="77777777" w:rsidR="00A06213" w:rsidRPr="007371DA"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County provided professional development;</w:t>
      </w:r>
    </w:p>
    <w:p w14:paraId="7F1443C8" w14:textId="77777777" w:rsidR="00A06213" w:rsidRPr="001567F1" w:rsidRDefault="00A06213" w:rsidP="00A06213">
      <w:pPr>
        <w:pStyle w:val="ListParagraph"/>
        <w:numPr>
          <w:ilvl w:val="1"/>
          <w:numId w:val="1"/>
        </w:numPr>
        <w:rPr>
          <w:rFonts w:ascii="Times New Roman" w:hAnsi="Times New Roman" w:cs="Times New Roman"/>
        </w:rPr>
      </w:pPr>
      <w:r w:rsidRPr="007371DA">
        <w:rPr>
          <w:rFonts w:ascii="Times New Roman" w:hAnsi="Times New Roman" w:cs="Times New Roman"/>
        </w:rPr>
        <w:t>Other (Please, specify): ________</w:t>
      </w:r>
    </w:p>
    <w:p w14:paraId="47795481" w14:textId="77777777" w:rsidR="00A06213" w:rsidRPr="007371DA" w:rsidRDefault="00A06213" w:rsidP="00A06213">
      <w:pPr>
        <w:spacing w:line="240" w:lineRule="auto"/>
        <w:rPr>
          <w:b/>
          <w:szCs w:val="24"/>
        </w:rPr>
      </w:pPr>
      <w:r w:rsidRPr="007371DA">
        <w:rPr>
          <w:b/>
          <w:szCs w:val="24"/>
        </w:rPr>
        <w:t>Part B</w:t>
      </w:r>
    </w:p>
    <w:p w14:paraId="14ABB4A7" w14:textId="77777777" w:rsidR="00A06213" w:rsidRPr="007371DA" w:rsidRDefault="00A06213" w:rsidP="00A06213">
      <w:pPr>
        <w:spacing w:line="240" w:lineRule="auto"/>
        <w:rPr>
          <w:szCs w:val="24"/>
        </w:rPr>
      </w:pPr>
      <w:r w:rsidRPr="007371DA">
        <w:rPr>
          <w:szCs w:val="24"/>
        </w:rPr>
        <w:t xml:space="preserve">Following is a list of instructional strategies for use with SSR. Use the scale provided to indicate the frequency with which you use each of these in your classroom. </w:t>
      </w:r>
    </w:p>
    <w:p w14:paraId="1A3E31B4" w14:textId="77777777" w:rsidR="00A06213" w:rsidRPr="007371DA" w:rsidRDefault="00A06213" w:rsidP="00A06213">
      <w:pPr>
        <w:spacing w:line="240" w:lineRule="auto"/>
        <w:rPr>
          <w:szCs w:val="24"/>
        </w:rPr>
      </w:pPr>
    </w:p>
    <w:p w14:paraId="5F05815C" w14:textId="77777777" w:rsidR="00A06213" w:rsidRPr="007371DA" w:rsidRDefault="00A06213" w:rsidP="00A06213">
      <w:pPr>
        <w:rPr>
          <w:szCs w:val="24"/>
        </w:rPr>
      </w:pPr>
      <w:r w:rsidRPr="007371DA">
        <w:rPr>
          <w:szCs w:val="24"/>
        </w:rPr>
        <w:t>1= Rarely</w:t>
      </w:r>
      <w:r w:rsidRPr="007371DA">
        <w:rPr>
          <w:szCs w:val="24"/>
        </w:rPr>
        <w:tab/>
      </w:r>
      <w:r w:rsidRPr="007371DA">
        <w:rPr>
          <w:szCs w:val="24"/>
        </w:rPr>
        <w:tab/>
        <w:t>2= Sometimes</w:t>
      </w:r>
      <w:r w:rsidRPr="007371DA">
        <w:rPr>
          <w:szCs w:val="24"/>
        </w:rPr>
        <w:tab/>
      </w:r>
      <w:r w:rsidRPr="007371DA">
        <w:rPr>
          <w:szCs w:val="24"/>
        </w:rPr>
        <w:tab/>
        <w:t>3= Frequently</w:t>
      </w:r>
      <w:r w:rsidRPr="007371DA">
        <w:rPr>
          <w:szCs w:val="24"/>
        </w:rPr>
        <w:tab/>
        <w:t>4= Regularly</w:t>
      </w:r>
    </w:p>
    <w:p w14:paraId="71407E63" w14:textId="77777777" w:rsidR="00A06213" w:rsidRPr="007371DA" w:rsidRDefault="00A06213" w:rsidP="00A06213">
      <w:pPr>
        <w:pStyle w:val="ListParagraph"/>
        <w:numPr>
          <w:ilvl w:val="0"/>
          <w:numId w:val="2"/>
        </w:numPr>
        <w:spacing w:line="480" w:lineRule="auto"/>
        <w:rPr>
          <w:rFonts w:ascii="Times New Roman" w:hAnsi="Times New Roman" w:cs="Times New Roman"/>
        </w:rPr>
      </w:pPr>
      <w:r w:rsidRPr="007371DA">
        <w:rPr>
          <w:rFonts w:ascii="Times New Roman" w:hAnsi="Times New Roman" w:cs="Times New Roman"/>
        </w:rPr>
        <w:t xml:space="preserve"> Read alongside my students </w:t>
      </w:r>
      <w:r w:rsidRPr="007371DA">
        <w:rPr>
          <w:rFonts w:ascii="Times New Roman" w:hAnsi="Times New Roman" w:cs="Times New Roman"/>
        </w:rPr>
        <w:tab/>
      </w:r>
      <w:r w:rsidRPr="007371DA">
        <w:rPr>
          <w:rFonts w:ascii="Times New Roman" w:hAnsi="Times New Roman" w:cs="Times New Roman"/>
        </w:rPr>
        <w:tab/>
      </w:r>
      <w:r w:rsidRPr="007371DA">
        <w:rPr>
          <w:rFonts w:ascii="Times New Roman" w:hAnsi="Times New Roman" w:cs="Times New Roman"/>
        </w:rPr>
        <w:tab/>
      </w:r>
      <w:r>
        <w:rPr>
          <w:rFonts w:ascii="Times New Roman" w:hAnsi="Times New Roman" w:cs="Times New Roman"/>
        </w:rPr>
        <w:tab/>
      </w: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523D7F3E" w14:textId="77777777" w:rsidR="00A06213" w:rsidRPr="007371DA" w:rsidRDefault="00A06213" w:rsidP="00A06213">
      <w:pPr>
        <w:pStyle w:val="ListParagraph"/>
        <w:numPr>
          <w:ilvl w:val="0"/>
          <w:numId w:val="2"/>
        </w:numPr>
        <w:rPr>
          <w:rFonts w:ascii="Times New Roman" w:hAnsi="Times New Roman" w:cs="Times New Roman"/>
        </w:rPr>
      </w:pPr>
      <w:r w:rsidRPr="007371DA">
        <w:rPr>
          <w:rFonts w:ascii="Times New Roman" w:hAnsi="Times New Roman" w:cs="Times New Roman"/>
        </w:rPr>
        <w:t>Help students align reading choices to their interest and reading level</w:t>
      </w:r>
    </w:p>
    <w:p w14:paraId="1C47614A" w14:textId="77777777" w:rsidR="00A06213" w:rsidRPr="007371DA" w:rsidRDefault="00A06213" w:rsidP="00A06213">
      <w:pPr>
        <w:pStyle w:val="ListParagraph"/>
        <w:ind w:left="5760"/>
        <w:rPr>
          <w:rFonts w:ascii="Times New Roman" w:hAnsi="Times New Roman" w:cs="Times New Roman"/>
        </w:rPr>
      </w:pPr>
      <w:r w:rsidRPr="007371DA">
        <w:rPr>
          <w:rFonts w:ascii="Times New Roman" w:hAnsi="Times New Roman" w:cs="Times New Roman"/>
        </w:rPr>
        <w:lastRenderedPageBreak/>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796C1FB5" w14:textId="77777777" w:rsidR="00A06213" w:rsidRPr="007371DA" w:rsidRDefault="00A06213" w:rsidP="00A06213">
      <w:pPr>
        <w:pStyle w:val="ListParagraph"/>
        <w:numPr>
          <w:ilvl w:val="0"/>
          <w:numId w:val="2"/>
        </w:numPr>
        <w:rPr>
          <w:rFonts w:ascii="Times New Roman" w:hAnsi="Times New Roman" w:cs="Times New Roman"/>
        </w:rPr>
      </w:pPr>
      <w:r w:rsidRPr="007371DA">
        <w:rPr>
          <w:rFonts w:ascii="Times New Roman" w:hAnsi="Times New Roman" w:cs="Times New Roman"/>
        </w:rPr>
        <w:t xml:space="preserve">Engage students in discourse about the works they have read      </w:t>
      </w:r>
    </w:p>
    <w:p w14:paraId="44095C10" w14:textId="77777777" w:rsidR="00A06213" w:rsidRPr="007371DA" w:rsidRDefault="00A06213" w:rsidP="00A06213">
      <w:pPr>
        <w:spacing w:line="276" w:lineRule="auto"/>
        <w:ind w:left="5040" w:firstLine="720"/>
        <w:rPr>
          <w:szCs w:val="24"/>
        </w:rPr>
      </w:pPr>
      <w:r w:rsidRPr="007371DA">
        <w:rPr>
          <w:szCs w:val="24"/>
        </w:rPr>
        <w:t>1</w:t>
      </w:r>
      <w:r w:rsidRPr="007371DA">
        <w:rPr>
          <w:szCs w:val="24"/>
        </w:rPr>
        <w:tab/>
        <w:t>2</w:t>
      </w:r>
      <w:r w:rsidRPr="007371DA">
        <w:rPr>
          <w:szCs w:val="24"/>
        </w:rPr>
        <w:tab/>
        <w:t>3</w:t>
      </w:r>
      <w:r w:rsidRPr="007371DA">
        <w:rPr>
          <w:szCs w:val="24"/>
        </w:rPr>
        <w:tab/>
        <w:t>4</w:t>
      </w:r>
    </w:p>
    <w:p w14:paraId="361DAEA6" w14:textId="77777777" w:rsidR="00A06213" w:rsidRPr="007371DA" w:rsidRDefault="00A06213" w:rsidP="00A06213">
      <w:pPr>
        <w:pStyle w:val="ListParagraph"/>
        <w:numPr>
          <w:ilvl w:val="0"/>
          <w:numId w:val="2"/>
        </w:numPr>
        <w:rPr>
          <w:rFonts w:ascii="Times New Roman" w:hAnsi="Times New Roman" w:cs="Times New Roman"/>
        </w:rPr>
      </w:pPr>
      <w:r w:rsidRPr="007371DA">
        <w:rPr>
          <w:rFonts w:ascii="Times New Roman" w:hAnsi="Times New Roman" w:cs="Times New Roman"/>
        </w:rPr>
        <w:t>Conduct mini lessons to teach independent reading behaviors</w:t>
      </w:r>
    </w:p>
    <w:p w14:paraId="2BC1F22B" w14:textId="77777777" w:rsidR="00A06213" w:rsidRPr="007371DA" w:rsidRDefault="00A06213" w:rsidP="00A06213">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4A74299F" w14:textId="77777777" w:rsidR="00A06213" w:rsidRPr="007371DA" w:rsidRDefault="00A06213" w:rsidP="00A06213">
      <w:pPr>
        <w:pStyle w:val="ListParagraph"/>
        <w:numPr>
          <w:ilvl w:val="0"/>
          <w:numId w:val="2"/>
        </w:numPr>
        <w:rPr>
          <w:rFonts w:ascii="Times New Roman" w:hAnsi="Times New Roman" w:cs="Times New Roman"/>
        </w:rPr>
      </w:pPr>
      <w:r w:rsidRPr="007371DA">
        <w:rPr>
          <w:rFonts w:ascii="Times New Roman" w:hAnsi="Times New Roman" w:cs="Times New Roman"/>
        </w:rPr>
        <w:t>Conduct mini lessons to teach vocabulary development skills</w:t>
      </w:r>
    </w:p>
    <w:p w14:paraId="656D95F8" w14:textId="77777777" w:rsidR="00A06213" w:rsidRPr="007371DA" w:rsidRDefault="00A06213" w:rsidP="00A06213">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381F49CC" w14:textId="77777777" w:rsidR="00A06213" w:rsidRPr="007371DA" w:rsidRDefault="00A06213" w:rsidP="00A06213">
      <w:pPr>
        <w:pStyle w:val="ListParagraph"/>
        <w:numPr>
          <w:ilvl w:val="0"/>
          <w:numId w:val="2"/>
        </w:numPr>
        <w:rPr>
          <w:rFonts w:ascii="Times New Roman" w:hAnsi="Times New Roman" w:cs="Times New Roman"/>
        </w:rPr>
      </w:pPr>
      <w:r w:rsidRPr="007371DA">
        <w:rPr>
          <w:rFonts w:ascii="Times New Roman" w:hAnsi="Times New Roman" w:cs="Times New Roman"/>
        </w:rPr>
        <w:t>Ask students to reflect on their reading through reading response logs.</w:t>
      </w:r>
    </w:p>
    <w:p w14:paraId="235EF6DF" w14:textId="77777777" w:rsidR="00A06213" w:rsidRPr="007371DA" w:rsidRDefault="00A06213" w:rsidP="00A06213">
      <w:pPr>
        <w:pStyle w:val="ListParagraph"/>
        <w:ind w:left="5040" w:firstLine="720"/>
        <w:rPr>
          <w:rFonts w:ascii="Times New Roman" w:hAnsi="Times New Roman" w:cs="Times New Roman"/>
        </w:rPr>
      </w:pPr>
      <w:r w:rsidRPr="007371DA">
        <w:rPr>
          <w:rFonts w:ascii="Times New Roman" w:hAnsi="Times New Roman" w:cs="Times New Roman"/>
        </w:rPr>
        <w:t>1</w:t>
      </w:r>
      <w:r w:rsidRPr="007371DA">
        <w:rPr>
          <w:rFonts w:ascii="Times New Roman" w:hAnsi="Times New Roman" w:cs="Times New Roman"/>
        </w:rPr>
        <w:tab/>
        <w:t>2</w:t>
      </w:r>
      <w:r w:rsidRPr="007371DA">
        <w:rPr>
          <w:rFonts w:ascii="Times New Roman" w:hAnsi="Times New Roman" w:cs="Times New Roman"/>
        </w:rPr>
        <w:tab/>
        <w:t>3</w:t>
      </w:r>
      <w:r w:rsidRPr="007371DA">
        <w:rPr>
          <w:rFonts w:ascii="Times New Roman" w:hAnsi="Times New Roman" w:cs="Times New Roman"/>
        </w:rPr>
        <w:tab/>
        <w:t>4</w:t>
      </w:r>
    </w:p>
    <w:p w14:paraId="0D3181BC" w14:textId="77777777" w:rsidR="00A06213" w:rsidRPr="007371DA" w:rsidRDefault="00A06213" w:rsidP="00A06213">
      <w:pPr>
        <w:pStyle w:val="ListParagraph"/>
        <w:rPr>
          <w:rFonts w:ascii="Times New Roman" w:hAnsi="Times New Roman" w:cs="Times New Roman"/>
        </w:rPr>
      </w:pPr>
    </w:p>
    <w:p w14:paraId="3F4AD008" w14:textId="77777777" w:rsidR="00A06213" w:rsidRPr="001567F1" w:rsidRDefault="00A06213" w:rsidP="00A06213">
      <w:pPr>
        <w:spacing w:line="240" w:lineRule="auto"/>
        <w:rPr>
          <w:b/>
          <w:szCs w:val="24"/>
        </w:rPr>
      </w:pPr>
      <w:r w:rsidRPr="001567F1">
        <w:rPr>
          <w:b/>
          <w:szCs w:val="24"/>
        </w:rPr>
        <w:t>Part C</w:t>
      </w:r>
    </w:p>
    <w:p w14:paraId="341B885E" w14:textId="77777777" w:rsidR="00A06213" w:rsidRPr="007371DA" w:rsidRDefault="00A06213" w:rsidP="00A06213">
      <w:pPr>
        <w:pStyle w:val="ListParagraph"/>
        <w:numPr>
          <w:ilvl w:val="0"/>
          <w:numId w:val="4"/>
        </w:numPr>
        <w:rPr>
          <w:rFonts w:ascii="Times New Roman" w:hAnsi="Times New Roman" w:cs="Times New Roman"/>
        </w:rPr>
      </w:pPr>
      <w:r w:rsidRPr="007371DA">
        <w:rPr>
          <w:rFonts w:ascii="Times New Roman" w:hAnsi="Times New Roman" w:cs="Times New Roman"/>
        </w:rPr>
        <w:t xml:space="preserve">In your classroom, how frequently do students have choices of what they read? </w:t>
      </w:r>
    </w:p>
    <w:p w14:paraId="1F4B403D"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Rarely</w:t>
      </w:r>
    </w:p>
    <w:p w14:paraId="24EC1F95"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Sometimes</w:t>
      </w:r>
    </w:p>
    <w:p w14:paraId="11844C2E"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Frequently</w:t>
      </w:r>
    </w:p>
    <w:p w14:paraId="1B6B4B44" w14:textId="77777777" w:rsidR="00A06213" w:rsidRPr="001567F1"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Regularly</w:t>
      </w:r>
    </w:p>
    <w:p w14:paraId="7E333F46" w14:textId="77777777" w:rsidR="00A06213" w:rsidRPr="007371DA" w:rsidRDefault="00A06213" w:rsidP="00A06213">
      <w:pPr>
        <w:pStyle w:val="ListParagraph"/>
        <w:numPr>
          <w:ilvl w:val="0"/>
          <w:numId w:val="4"/>
        </w:numPr>
        <w:rPr>
          <w:rFonts w:ascii="Times New Roman" w:hAnsi="Times New Roman" w:cs="Times New Roman"/>
        </w:rPr>
      </w:pPr>
      <w:r w:rsidRPr="007371DA">
        <w:rPr>
          <w:rFonts w:ascii="Times New Roman" w:hAnsi="Times New Roman" w:cs="Times New Roman"/>
        </w:rPr>
        <w:t>What reading materials can your students access during SSR time? (Check all that apply)</w:t>
      </w:r>
    </w:p>
    <w:p w14:paraId="0F0F5CE4"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Magazines matched to their interests;</w:t>
      </w:r>
    </w:p>
    <w:p w14:paraId="5B6B3F10"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Fiction appropriate to their age and reading levels;</w:t>
      </w:r>
    </w:p>
    <w:p w14:paraId="3C5F3768"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Nonfiction;</w:t>
      </w:r>
    </w:p>
    <w:p w14:paraId="2BDD6E85"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Textbooks;</w:t>
      </w:r>
    </w:p>
    <w:p w14:paraId="68E5A0B5"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 xml:space="preserve">Other (Please specify): _______________ </w:t>
      </w:r>
    </w:p>
    <w:p w14:paraId="4C532907" w14:textId="77777777" w:rsidR="00A06213" w:rsidRPr="007371DA" w:rsidRDefault="00A06213" w:rsidP="00A06213">
      <w:pPr>
        <w:pStyle w:val="ListParagraph"/>
        <w:numPr>
          <w:ilvl w:val="0"/>
          <w:numId w:val="4"/>
        </w:numPr>
        <w:rPr>
          <w:rFonts w:ascii="Times New Roman" w:hAnsi="Times New Roman" w:cs="Times New Roman"/>
        </w:rPr>
      </w:pPr>
      <w:r w:rsidRPr="007371DA">
        <w:rPr>
          <w:rFonts w:ascii="Times New Roman" w:hAnsi="Times New Roman" w:cs="Times New Roman"/>
        </w:rPr>
        <w:t>How does your school educate student families about SSR? (Check all that apply)</w:t>
      </w:r>
    </w:p>
    <w:p w14:paraId="2D59D340"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 xml:space="preserve">No communication with families about SSR </w:t>
      </w:r>
    </w:p>
    <w:p w14:paraId="6A0A12B1"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Monthly Newsletters</w:t>
      </w:r>
    </w:p>
    <w:p w14:paraId="1F7C0557"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Community workshops</w:t>
      </w:r>
    </w:p>
    <w:p w14:paraId="73E5A9CD"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Parent teacher conferences</w:t>
      </w:r>
    </w:p>
    <w:p w14:paraId="4CB01D73" w14:textId="77777777" w:rsidR="00A06213" w:rsidRPr="001567F1"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Other (Please specify): __________________</w:t>
      </w:r>
    </w:p>
    <w:p w14:paraId="1B66A7E9" w14:textId="77777777" w:rsidR="00A06213" w:rsidRPr="007371DA" w:rsidRDefault="00A06213" w:rsidP="00A06213">
      <w:pPr>
        <w:pStyle w:val="ListParagraph"/>
        <w:numPr>
          <w:ilvl w:val="0"/>
          <w:numId w:val="4"/>
        </w:numPr>
        <w:rPr>
          <w:rFonts w:ascii="Times New Roman" w:hAnsi="Times New Roman" w:cs="Times New Roman"/>
        </w:rPr>
      </w:pPr>
      <w:r w:rsidRPr="007371DA">
        <w:rPr>
          <w:rFonts w:ascii="Times New Roman" w:hAnsi="Times New Roman" w:cs="Times New Roman"/>
        </w:rPr>
        <w:t>What would help you more effectively implement SSR at your school? (Check all that apply)</w:t>
      </w:r>
    </w:p>
    <w:p w14:paraId="4C445509"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More professional development</w:t>
      </w:r>
    </w:p>
    <w:p w14:paraId="747F075E"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Specific time in the schedule</w:t>
      </w:r>
    </w:p>
    <w:p w14:paraId="484A9DD4"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More diverse library in the classroom or at school</w:t>
      </w:r>
    </w:p>
    <w:p w14:paraId="7195B171" w14:textId="77777777" w:rsidR="00A06213" w:rsidRPr="007371DA"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Collaboration with other teachers or school librarian</w:t>
      </w:r>
    </w:p>
    <w:p w14:paraId="16C53DAE" w14:textId="77777777" w:rsidR="00A06213" w:rsidRDefault="00A06213" w:rsidP="00A06213">
      <w:pPr>
        <w:pStyle w:val="ListParagraph"/>
        <w:numPr>
          <w:ilvl w:val="1"/>
          <w:numId w:val="4"/>
        </w:numPr>
        <w:rPr>
          <w:rFonts w:ascii="Times New Roman" w:hAnsi="Times New Roman" w:cs="Times New Roman"/>
        </w:rPr>
      </w:pPr>
      <w:r w:rsidRPr="007371DA">
        <w:rPr>
          <w:rFonts w:ascii="Times New Roman" w:hAnsi="Times New Roman" w:cs="Times New Roman"/>
        </w:rPr>
        <w:t>Other (please, specify) ________________</w:t>
      </w:r>
    </w:p>
    <w:p w14:paraId="27DBF8FB" w14:textId="77777777" w:rsidR="00A06213" w:rsidRPr="001567F1" w:rsidRDefault="00A06213" w:rsidP="00A06213">
      <w:pPr>
        <w:pStyle w:val="ListParagraph"/>
        <w:numPr>
          <w:ilvl w:val="1"/>
          <w:numId w:val="4"/>
        </w:numPr>
        <w:rPr>
          <w:rFonts w:ascii="Times New Roman" w:hAnsi="Times New Roman" w:cs="Times New Roman"/>
        </w:rPr>
      </w:pPr>
    </w:p>
    <w:p w14:paraId="3CEB7493" w14:textId="77777777" w:rsidR="00A06213" w:rsidRPr="007371DA" w:rsidRDefault="00A06213" w:rsidP="00A06213">
      <w:pPr>
        <w:spacing w:line="240" w:lineRule="auto"/>
        <w:rPr>
          <w:b/>
          <w:szCs w:val="24"/>
        </w:rPr>
      </w:pPr>
      <w:r w:rsidRPr="007371DA">
        <w:rPr>
          <w:b/>
          <w:szCs w:val="24"/>
        </w:rPr>
        <w:t>Part D</w:t>
      </w:r>
    </w:p>
    <w:p w14:paraId="2FE3F881" w14:textId="77777777" w:rsidR="00A06213" w:rsidRPr="007371DA" w:rsidRDefault="00A06213" w:rsidP="00A06213">
      <w:pPr>
        <w:rPr>
          <w:szCs w:val="24"/>
        </w:rPr>
      </w:pPr>
      <w:r w:rsidRPr="007371DA">
        <w:rPr>
          <w:szCs w:val="24"/>
        </w:rPr>
        <w:t>Please, respond to each of the following questions:</w:t>
      </w:r>
    </w:p>
    <w:p w14:paraId="57C1432E" w14:textId="77777777" w:rsidR="00A06213" w:rsidRPr="007371DA" w:rsidRDefault="00A06213" w:rsidP="00A06213">
      <w:pPr>
        <w:pStyle w:val="ListParagraph"/>
        <w:numPr>
          <w:ilvl w:val="0"/>
          <w:numId w:val="3"/>
        </w:numPr>
        <w:rPr>
          <w:rFonts w:ascii="Times New Roman" w:hAnsi="Times New Roman" w:cs="Times New Roman"/>
        </w:rPr>
      </w:pPr>
      <w:r w:rsidRPr="007371DA">
        <w:rPr>
          <w:rFonts w:ascii="Times New Roman" w:hAnsi="Times New Roman" w:cs="Times New Roman"/>
        </w:rPr>
        <w:t>What do you like best about SSR? _______</w:t>
      </w:r>
      <w:r>
        <w:rPr>
          <w:rFonts w:ascii="Times New Roman" w:hAnsi="Times New Roman" w:cs="Times New Roman"/>
        </w:rPr>
        <w:t>_____________________________</w:t>
      </w:r>
    </w:p>
    <w:p w14:paraId="2C3B1F24" w14:textId="77777777" w:rsidR="00A06213" w:rsidRPr="007371DA" w:rsidRDefault="00A06213" w:rsidP="00A06213">
      <w:pPr>
        <w:pStyle w:val="ListParagraph"/>
        <w:numPr>
          <w:ilvl w:val="0"/>
          <w:numId w:val="3"/>
        </w:numPr>
        <w:rPr>
          <w:rFonts w:ascii="Times New Roman" w:hAnsi="Times New Roman" w:cs="Times New Roman"/>
        </w:rPr>
      </w:pPr>
      <w:r w:rsidRPr="007371DA">
        <w:rPr>
          <w:rFonts w:ascii="Times New Roman" w:hAnsi="Times New Roman" w:cs="Times New Roman"/>
        </w:rPr>
        <w:t>What is your major challenge using SSR? ______________________________</w:t>
      </w:r>
    </w:p>
    <w:p w14:paraId="73268357" w14:textId="77777777" w:rsidR="00A06213" w:rsidRPr="007371DA" w:rsidRDefault="00A06213" w:rsidP="00A06213">
      <w:pPr>
        <w:ind w:left="1080"/>
        <w:rPr>
          <w:szCs w:val="24"/>
        </w:rPr>
      </w:pPr>
      <w:r w:rsidRPr="007371DA">
        <w:rPr>
          <w:szCs w:val="24"/>
        </w:rPr>
        <w:t xml:space="preserve"> </w:t>
      </w:r>
    </w:p>
    <w:p w14:paraId="005BF9B1" w14:textId="0CBAFF00" w:rsidR="00A06213" w:rsidRPr="00A06213" w:rsidRDefault="00A06213" w:rsidP="00A06213">
      <w:pPr>
        <w:jc w:val="center"/>
        <w:rPr>
          <w:b/>
          <w:szCs w:val="24"/>
        </w:rPr>
        <w:sectPr w:rsidR="00A06213" w:rsidRPr="00A06213" w:rsidSect="00A06213">
          <w:pgSz w:w="12240" w:h="15840"/>
          <w:pgMar w:top="1440" w:right="1800" w:bottom="1440" w:left="1800" w:header="720" w:footer="720" w:gutter="0"/>
          <w:cols w:space="720"/>
          <w:titlePg/>
          <w:docGrid w:linePitch="360"/>
        </w:sectPr>
      </w:pPr>
      <w:r>
        <w:rPr>
          <w:b/>
          <w:szCs w:val="24"/>
        </w:rPr>
        <w:t>Thank you</w:t>
      </w:r>
    </w:p>
    <w:p w14:paraId="1ECE1DD9" w14:textId="77777777" w:rsidR="00E37E13" w:rsidRDefault="00E37E13" w:rsidP="00E37E13">
      <w:pPr>
        <w:pBdr>
          <w:bottom w:val="single" w:sz="12" w:space="1" w:color="auto"/>
        </w:pBdr>
        <w:spacing w:line="240" w:lineRule="auto"/>
      </w:pPr>
      <w:proofErr w:type="gramStart"/>
      <w:r>
        <w:lastRenderedPageBreak/>
        <w:t>Table 1.</w:t>
      </w:r>
      <w:proofErr w:type="gramEnd"/>
      <w:r>
        <w:t xml:space="preserve">  </w:t>
      </w:r>
      <w:r>
        <w:rPr>
          <w:i/>
          <w:iCs/>
          <w:sz w:val="23"/>
          <w:szCs w:val="23"/>
        </w:rPr>
        <w:t>Which of the following statements best describes how your school implements Sustained Silent Reading?</w:t>
      </w:r>
    </w:p>
    <w:p w14:paraId="645BC068" w14:textId="77777777" w:rsidR="00E37E13" w:rsidRDefault="00E37E13" w:rsidP="00E37E13">
      <w:pPr>
        <w:spacing w:line="240" w:lineRule="auto"/>
      </w:pPr>
      <w:r>
        <w:tab/>
      </w:r>
      <w:r>
        <w:tab/>
      </w:r>
      <w:r>
        <w:tab/>
      </w:r>
      <w:r>
        <w:tab/>
      </w:r>
      <w:r>
        <w:tab/>
      </w:r>
      <w:r>
        <w:tab/>
      </w:r>
      <w:r>
        <w:tab/>
      </w:r>
      <w:r>
        <w:tab/>
      </w:r>
    </w:p>
    <w:p w14:paraId="2EF146ED" w14:textId="77777777" w:rsidR="00E37E13" w:rsidRDefault="00E37E13" w:rsidP="00E37E13">
      <w:pPr>
        <w:spacing w:line="240" w:lineRule="auto"/>
      </w:pPr>
      <w:r>
        <w:t xml:space="preserve">Practices </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793AB036" w14:textId="77777777" w:rsidR="00E37E13" w:rsidRDefault="00E37E13" w:rsidP="00E37E13">
      <w:pPr>
        <w:spacing w:line="240" w:lineRule="auto"/>
      </w:pPr>
    </w:p>
    <w:p w14:paraId="5B86F7B5" w14:textId="77777777" w:rsidR="00E37E13" w:rsidRDefault="00E37E13" w:rsidP="00E37E13">
      <w:pPr>
        <w:spacing w:line="240" w:lineRule="auto"/>
      </w:pPr>
      <w:r>
        <w:t>Each teacher is encouraged to use SSR daily</w:t>
      </w:r>
      <w:r>
        <w:tab/>
      </w:r>
      <w:r>
        <w:tab/>
      </w:r>
      <w:r>
        <w:tab/>
      </w:r>
      <w:r>
        <w:tab/>
        <w:t>11</w:t>
      </w:r>
      <w:r>
        <w:tab/>
        <w:t>17.7</w:t>
      </w:r>
    </w:p>
    <w:p w14:paraId="63D9D0C4" w14:textId="77777777" w:rsidR="00E37E13" w:rsidRDefault="00E37E13" w:rsidP="00E37E13">
      <w:pPr>
        <w:spacing w:line="240" w:lineRule="auto"/>
      </w:pPr>
    </w:p>
    <w:p w14:paraId="362ACC44" w14:textId="77777777" w:rsidR="00E37E13" w:rsidRDefault="00E37E13" w:rsidP="00E37E13">
      <w:pPr>
        <w:spacing w:line="240" w:lineRule="auto"/>
      </w:pPr>
      <w:r>
        <w:t>Specific days and times each week have been identified for SSR</w:t>
      </w:r>
      <w:r>
        <w:tab/>
        <w:t>7</w:t>
      </w:r>
      <w:r>
        <w:tab/>
        <w:t>11.0</w:t>
      </w:r>
    </w:p>
    <w:p w14:paraId="22EB171C" w14:textId="77777777" w:rsidR="00E37E13" w:rsidRDefault="00E37E13" w:rsidP="00E37E13">
      <w:pPr>
        <w:spacing w:line="240" w:lineRule="auto"/>
      </w:pPr>
    </w:p>
    <w:p w14:paraId="2FE24ECF" w14:textId="77777777" w:rsidR="00E37E13" w:rsidRDefault="00E37E13" w:rsidP="00E37E13">
      <w:pPr>
        <w:spacing w:line="240" w:lineRule="auto"/>
      </w:pPr>
      <w:r>
        <w:t>A Sustained Silent Reading time is scheduled every day</w:t>
      </w:r>
      <w:r>
        <w:tab/>
      </w:r>
      <w:r>
        <w:tab/>
        <w:t>38</w:t>
      </w:r>
      <w:r>
        <w:tab/>
        <w:t xml:space="preserve"> 61.3</w:t>
      </w:r>
    </w:p>
    <w:p w14:paraId="17F63989" w14:textId="77777777" w:rsidR="00E37E13" w:rsidRDefault="00E37E13" w:rsidP="00E37E13">
      <w:pPr>
        <w:spacing w:line="240" w:lineRule="auto"/>
      </w:pPr>
    </w:p>
    <w:p w14:paraId="5C0A0A8B" w14:textId="77777777" w:rsidR="00E37E13" w:rsidRDefault="00E37E13" w:rsidP="00E37E13">
      <w:pPr>
        <w:spacing w:line="240" w:lineRule="auto"/>
      </w:pPr>
      <w:r>
        <w:t>SSR is a part of your daily routine without administrative</w:t>
      </w:r>
    </w:p>
    <w:p w14:paraId="0843652B" w14:textId="77777777" w:rsidR="00E37E13" w:rsidRDefault="00E37E13" w:rsidP="00E37E13">
      <w:pPr>
        <w:spacing w:line="240" w:lineRule="auto"/>
      </w:pPr>
      <w:r>
        <w:t xml:space="preserve"> </w:t>
      </w:r>
      <w:proofErr w:type="gramStart"/>
      <w:r>
        <w:t>encouragement</w:t>
      </w:r>
      <w:proofErr w:type="gramEnd"/>
      <w:r>
        <w:t xml:space="preserve"> and schedules</w:t>
      </w:r>
      <w:r>
        <w:tab/>
      </w:r>
      <w:r>
        <w:tab/>
      </w:r>
      <w:r>
        <w:tab/>
      </w:r>
      <w:r>
        <w:tab/>
      </w:r>
      <w:r>
        <w:tab/>
        <w:t>6</w:t>
      </w:r>
      <w:r>
        <w:tab/>
        <w:t xml:space="preserve">  9.7</w:t>
      </w:r>
    </w:p>
    <w:p w14:paraId="1C8CE0F7" w14:textId="77777777" w:rsidR="00E37E13" w:rsidRDefault="00E37E13" w:rsidP="00E37E13">
      <w:pPr>
        <w:spacing w:line="240" w:lineRule="auto"/>
      </w:pPr>
    </w:p>
    <w:p w14:paraId="639F1C00" w14:textId="77777777" w:rsidR="00E37E13" w:rsidRDefault="00E37E13" w:rsidP="00E37E13">
      <w:pPr>
        <w:spacing w:line="240" w:lineRule="auto"/>
        <w:rPr>
          <w:u w:val="single"/>
        </w:rPr>
      </w:pPr>
      <w:r>
        <w:rPr>
          <w:u w:val="single"/>
        </w:rPr>
        <w:t>_________________________________________________________ __________</w:t>
      </w:r>
    </w:p>
    <w:p w14:paraId="6A0215A6" w14:textId="77777777" w:rsidR="00E37E13" w:rsidRDefault="00E37E13" w:rsidP="00E37E13">
      <w:pPr>
        <w:spacing w:line="240" w:lineRule="auto"/>
      </w:pPr>
      <w:r>
        <w:t>N = 73 *Duplicated Count</w:t>
      </w:r>
    </w:p>
    <w:p w14:paraId="6D055F7D" w14:textId="77777777" w:rsidR="00E37E13" w:rsidRDefault="00E37E13" w:rsidP="00E37E13"/>
    <w:p w14:paraId="12DF712F" w14:textId="77777777" w:rsidR="009C0D40" w:rsidRDefault="009C0D40" w:rsidP="00E37E13"/>
    <w:p w14:paraId="2105E2A1" w14:textId="77777777" w:rsidR="009C0D40" w:rsidRDefault="009C0D40" w:rsidP="00E37E13"/>
    <w:p w14:paraId="79D40A0F" w14:textId="77777777" w:rsidR="009C0D40" w:rsidRDefault="009C0D40" w:rsidP="00E37E13"/>
    <w:p w14:paraId="5692DDE7" w14:textId="77777777" w:rsidR="009C0D40" w:rsidRDefault="009C0D40" w:rsidP="00E37E13"/>
    <w:p w14:paraId="5B57DBE1" w14:textId="77777777" w:rsidR="009C0D40" w:rsidRDefault="009C0D40" w:rsidP="00E37E13"/>
    <w:p w14:paraId="549B3555" w14:textId="77777777" w:rsidR="009C0D40" w:rsidRDefault="009C0D40" w:rsidP="00E37E13"/>
    <w:p w14:paraId="205C5D15" w14:textId="77777777" w:rsidR="00E37E13" w:rsidRDefault="00E37E13" w:rsidP="00E37E13">
      <w:pPr>
        <w:pBdr>
          <w:bottom w:val="single" w:sz="12" w:space="1" w:color="auto"/>
        </w:pBdr>
        <w:spacing w:line="240" w:lineRule="auto"/>
      </w:pPr>
      <w:proofErr w:type="gramStart"/>
      <w:r>
        <w:lastRenderedPageBreak/>
        <w:t>Table 2.</w:t>
      </w:r>
      <w:proofErr w:type="gramEnd"/>
      <w:r>
        <w:t xml:space="preserve">  </w:t>
      </w:r>
      <w:r>
        <w:rPr>
          <w:i/>
          <w:iCs/>
          <w:sz w:val="23"/>
          <w:szCs w:val="23"/>
        </w:rPr>
        <w:t>Use the scale provided to indicate the frequency with which you use each of these in your classroom</w:t>
      </w:r>
    </w:p>
    <w:p w14:paraId="126BAE8C" w14:textId="77777777" w:rsidR="00E37E13" w:rsidRPr="00AC2254" w:rsidRDefault="00E37E13" w:rsidP="00E37E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080"/>
        <w:gridCol w:w="1080"/>
        <w:gridCol w:w="1170"/>
        <w:gridCol w:w="1080"/>
        <w:gridCol w:w="973"/>
        <w:gridCol w:w="1055"/>
        <w:gridCol w:w="960"/>
      </w:tblGrid>
      <w:tr w:rsidR="00E37E13" w:rsidRPr="00CD59E7" w14:paraId="1D982AFF" w14:textId="77777777" w:rsidTr="00E40249">
        <w:tc>
          <w:tcPr>
            <w:tcW w:w="4698" w:type="dxa"/>
            <w:vMerge w:val="restart"/>
            <w:tcBorders>
              <w:bottom w:val="single" w:sz="4" w:space="0" w:color="auto"/>
            </w:tcBorders>
          </w:tcPr>
          <w:p w14:paraId="4813E203" w14:textId="77777777" w:rsidR="00E37E13" w:rsidRPr="00CD59E7" w:rsidRDefault="00E37E13" w:rsidP="00DD6067">
            <w:pPr>
              <w:jc w:val="center"/>
              <w:rPr>
                <w:sz w:val="24"/>
                <w:szCs w:val="24"/>
              </w:rPr>
            </w:pPr>
          </w:p>
          <w:p w14:paraId="3DD26CEC" w14:textId="77777777" w:rsidR="00E37E13" w:rsidRPr="00CD59E7" w:rsidRDefault="00E37E13" w:rsidP="00DD6067">
            <w:pPr>
              <w:jc w:val="center"/>
              <w:rPr>
                <w:sz w:val="24"/>
                <w:szCs w:val="24"/>
              </w:rPr>
            </w:pPr>
            <w:r w:rsidRPr="00CD59E7">
              <w:rPr>
                <w:sz w:val="24"/>
                <w:szCs w:val="24"/>
              </w:rPr>
              <w:t>Practice</w:t>
            </w:r>
          </w:p>
        </w:tc>
        <w:tc>
          <w:tcPr>
            <w:tcW w:w="8478" w:type="dxa"/>
            <w:gridSpan w:val="8"/>
          </w:tcPr>
          <w:p w14:paraId="4CA97FC9" w14:textId="77777777" w:rsidR="00E37E13" w:rsidRPr="00CD59E7" w:rsidRDefault="00E37E13" w:rsidP="00DD6067">
            <w:pPr>
              <w:jc w:val="center"/>
              <w:rPr>
                <w:sz w:val="24"/>
                <w:szCs w:val="24"/>
                <w:u w:val="single"/>
              </w:rPr>
            </w:pPr>
            <w:r w:rsidRPr="00CD59E7">
              <w:rPr>
                <w:sz w:val="24"/>
                <w:szCs w:val="24"/>
                <w:u w:val="single"/>
              </w:rPr>
              <w:t>Frequency</w:t>
            </w:r>
          </w:p>
        </w:tc>
      </w:tr>
      <w:tr w:rsidR="00E37E13" w:rsidRPr="00CD59E7" w14:paraId="7F8EDA05" w14:textId="77777777" w:rsidTr="00DD6067">
        <w:tc>
          <w:tcPr>
            <w:tcW w:w="4698" w:type="dxa"/>
            <w:vMerge/>
            <w:tcBorders>
              <w:bottom w:val="single" w:sz="4" w:space="0" w:color="auto"/>
            </w:tcBorders>
          </w:tcPr>
          <w:p w14:paraId="71B63E78" w14:textId="77777777" w:rsidR="00E37E13" w:rsidRPr="00CD59E7" w:rsidRDefault="00E37E13" w:rsidP="00DD6067">
            <w:pPr>
              <w:jc w:val="center"/>
              <w:rPr>
                <w:sz w:val="24"/>
                <w:szCs w:val="24"/>
              </w:rPr>
            </w:pPr>
          </w:p>
        </w:tc>
        <w:tc>
          <w:tcPr>
            <w:tcW w:w="2160" w:type="dxa"/>
            <w:gridSpan w:val="2"/>
          </w:tcPr>
          <w:p w14:paraId="77876685" w14:textId="77777777" w:rsidR="00E37E13" w:rsidRPr="00CD59E7" w:rsidRDefault="00E37E13" w:rsidP="00DD6067">
            <w:pPr>
              <w:jc w:val="center"/>
              <w:rPr>
                <w:sz w:val="24"/>
                <w:szCs w:val="24"/>
                <w:u w:val="single"/>
              </w:rPr>
            </w:pPr>
            <w:r w:rsidRPr="00CD59E7">
              <w:rPr>
                <w:sz w:val="24"/>
                <w:szCs w:val="24"/>
                <w:u w:val="single"/>
              </w:rPr>
              <w:t>Rarely</w:t>
            </w:r>
          </w:p>
        </w:tc>
        <w:tc>
          <w:tcPr>
            <w:tcW w:w="2250" w:type="dxa"/>
            <w:gridSpan w:val="2"/>
          </w:tcPr>
          <w:p w14:paraId="2074EFEF" w14:textId="77777777" w:rsidR="00E37E13" w:rsidRPr="00CD59E7" w:rsidRDefault="00E37E13" w:rsidP="00DD6067">
            <w:pPr>
              <w:jc w:val="center"/>
              <w:rPr>
                <w:sz w:val="24"/>
                <w:szCs w:val="24"/>
                <w:u w:val="single"/>
              </w:rPr>
            </w:pPr>
            <w:r w:rsidRPr="00CD59E7">
              <w:rPr>
                <w:sz w:val="24"/>
                <w:szCs w:val="24"/>
                <w:u w:val="single"/>
              </w:rPr>
              <w:t xml:space="preserve">Sometimes </w:t>
            </w:r>
          </w:p>
        </w:tc>
        <w:tc>
          <w:tcPr>
            <w:tcW w:w="2053" w:type="dxa"/>
            <w:gridSpan w:val="2"/>
          </w:tcPr>
          <w:p w14:paraId="412561CA" w14:textId="77777777" w:rsidR="00E37E13" w:rsidRPr="00CD59E7" w:rsidRDefault="00E37E13" w:rsidP="00DD6067">
            <w:pPr>
              <w:jc w:val="center"/>
              <w:rPr>
                <w:sz w:val="24"/>
                <w:szCs w:val="24"/>
                <w:u w:val="single"/>
              </w:rPr>
            </w:pPr>
            <w:r w:rsidRPr="00CD59E7">
              <w:rPr>
                <w:sz w:val="24"/>
                <w:szCs w:val="24"/>
                <w:u w:val="single"/>
              </w:rPr>
              <w:t>Frequently</w:t>
            </w:r>
          </w:p>
        </w:tc>
        <w:tc>
          <w:tcPr>
            <w:tcW w:w="2015" w:type="dxa"/>
            <w:gridSpan w:val="2"/>
          </w:tcPr>
          <w:p w14:paraId="5225648A" w14:textId="77777777" w:rsidR="00E37E13" w:rsidRPr="00CD59E7" w:rsidRDefault="00E37E13" w:rsidP="00DD6067">
            <w:pPr>
              <w:jc w:val="center"/>
              <w:rPr>
                <w:sz w:val="24"/>
                <w:szCs w:val="24"/>
              </w:rPr>
            </w:pPr>
            <w:r w:rsidRPr="00CD59E7">
              <w:rPr>
                <w:sz w:val="24"/>
                <w:szCs w:val="24"/>
              </w:rPr>
              <w:t>Regularly</w:t>
            </w:r>
          </w:p>
        </w:tc>
      </w:tr>
      <w:tr w:rsidR="00E37E13" w:rsidRPr="00CD59E7" w14:paraId="68A9D4CE" w14:textId="77777777" w:rsidTr="0037059E">
        <w:tc>
          <w:tcPr>
            <w:tcW w:w="4698" w:type="dxa"/>
            <w:vMerge/>
            <w:tcBorders>
              <w:bottom w:val="single" w:sz="4" w:space="0" w:color="auto"/>
            </w:tcBorders>
          </w:tcPr>
          <w:p w14:paraId="264EF47E" w14:textId="77777777" w:rsidR="00E37E13" w:rsidRPr="00CD59E7" w:rsidRDefault="00E37E13" w:rsidP="00DD6067">
            <w:pPr>
              <w:rPr>
                <w:sz w:val="24"/>
                <w:szCs w:val="24"/>
              </w:rPr>
            </w:pPr>
          </w:p>
        </w:tc>
        <w:tc>
          <w:tcPr>
            <w:tcW w:w="1080" w:type="dxa"/>
            <w:tcBorders>
              <w:bottom w:val="single" w:sz="4" w:space="0" w:color="auto"/>
            </w:tcBorders>
          </w:tcPr>
          <w:p w14:paraId="3E065739" w14:textId="77777777" w:rsidR="00E37E13" w:rsidRPr="00CD59E7" w:rsidRDefault="00E37E13" w:rsidP="00DD6067">
            <w:pPr>
              <w:jc w:val="center"/>
              <w:rPr>
                <w:sz w:val="24"/>
                <w:szCs w:val="24"/>
              </w:rPr>
            </w:pPr>
            <w:r w:rsidRPr="00CD59E7">
              <w:rPr>
                <w:sz w:val="24"/>
                <w:szCs w:val="24"/>
              </w:rPr>
              <w:t>n</w:t>
            </w:r>
          </w:p>
        </w:tc>
        <w:tc>
          <w:tcPr>
            <w:tcW w:w="1080" w:type="dxa"/>
            <w:tcBorders>
              <w:bottom w:val="single" w:sz="4" w:space="0" w:color="auto"/>
            </w:tcBorders>
          </w:tcPr>
          <w:p w14:paraId="144CEA32" w14:textId="77777777" w:rsidR="00E37E13" w:rsidRPr="00CD59E7" w:rsidRDefault="00E37E13" w:rsidP="00DD6067">
            <w:pPr>
              <w:jc w:val="center"/>
              <w:rPr>
                <w:sz w:val="24"/>
                <w:szCs w:val="24"/>
              </w:rPr>
            </w:pPr>
            <w:r w:rsidRPr="00CD59E7">
              <w:rPr>
                <w:sz w:val="24"/>
                <w:szCs w:val="24"/>
              </w:rPr>
              <w:t>%</w:t>
            </w:r>
          </w:p>
        </w:tc>
        <w:tc>
          <w:tcPr>
            <w:tcW w:w="1080" w:type="dxa"/>
            <w:tcBorders>
              <w:bottom w:val="single" w:sz="4" w:space="0" w:color="auto"/>
            </w:tcBorders>
          </w:tcPr>
          <w:p w14:paraId="65C13463" w14:textId="77777777" w:rsidR="00E37E13" w:rsidRPr="00CD59E7" w:rsidRDefault="00E37E13" w:rsidP="00DD6067">
            <w:pPr>
              <w:jc w:val="center"/>
              <w:rPr>
                <w:sz w:val="24"/>
                <w:szCs w:val="24"/>
              </w:rPr>
            </w:pPr>
            <w:r w:rsidRPr="00CD59E7">
              <w:rPr>
                <w:sz w:val="24"/>
                <w:szCs w:val="24"/>
              </w:rPr>
              <w:t>n</w:t>
            </w:r>
          </w:p>
        </w:tc>
        <w:tc>
          <w:tcPr>
            <w:tcW w:w="1170" w:type="dxa"/>
            <w:tcBorders>
              <w:bottom w:val="single" w:sz="4" w:space="0" w:color="auto"/>
            </w:tcBorders>
          </w:tcPr>
          <w:p w14:paraId="4003AAF5" w14:textId="77777777" w:rsidR="00E37E13" w:rsidRPr="00CD59E7" w:rsidRDefault="00E37E13" w:rsidP="00DD6067">
            <w:pPr>
              <w:jc w:val="center"/>
              <w:rPr>
                <w:sz w:val="24"/>
                <w:szCs w:val="24"/>
              </w:rPr>
            </w:pPr>
            <w:r w:rsidRPr="00CD59E7">
              <w:rPr>
                <w:sz w:val="24"/>
                <w:szCs w:val="24"/>
              </w:rPr>
              <w:t>%</w:t>
            </w:r>
          </w:p>
        </w:tc>
        <w:tc>
          <w:tcPr>
            <w:tcW w:w="1080" w:type="dxa"/>
            <w:tcBorders>
              <w:bottom w:val="single" w:sz="4" w:space="0" w:color="auto"/>
            </w:tcBorders>
          </w:tcPr>
          <w:p w14:paraId="67C24F8B" w14:textId="77777777" w:rsidR="00E37E13" w:rsidRPr="00CD59E7" w:rsidRDefault="00E37E13" w:rsidP="00DD6067">
            <w:pPr>
              <w:jc w:val="center"/>
              <w:rPr>
                <w:sz w:val="24"/>
                <w:szCs w:val="24"/>
              </w:rPr>
            </w:pPr>
            <w:r w:rsidRPr="00CD59E7">
              <w:rPr>
                <w:sz w:val="24"/>
                <w:szCs w:val="24"/>
              </w:rPr>
              <w:t xml:space="preserve"> n</w:t>
            </w:r>
          </w:p>
        </w:tc>
        <w:tc>
          <w:tcPr>
            <w:tcW w:w="973" w:type="dxa"/>
            <w:tcBorders>
              <w:bottom w:val="single" w:sz="4" w:space="0" w:color="auto"/>
            </w:tcBorders>
          </w:tcPr>
          <w:p w14:paraId="24727FD5" w14:textId="77777777" w:rsidR="00E37E13" w:rsidRPr="00CD59E7" w:rsidRDefault="00E37E13" w:rsidP="00DD6067">
            <w:pPr>
              <w:jc w:val="center"/>
              <w:rPr>
                <w:sz w:val="24"/>
                <w:szCs w:val="24"/>
              </w:rPr>
            </w:pPr>
            <w:r w:rsidRPr="00CD59E7">
              <w:rPr>
                <w:sz w:val="24"/>
                <w:szCs w:val="24"/>
              </w:rPr>
              <w:t>%</w:t>
            </w:r>
          </w:p>
        </w:tc>
        <w:tc>
          <w:tcPr>
            <w:tcW w:w="1055" w:type="dxa"/>
            <w:tcBorders>
              <w:bottom w:val="single" w:sz="4" w:space="0" w:color="auto"/>
            </w:tcBorders>
          </w:tcPr>
          <w:p w14:paraId="579EDD47" w14:textId="77777777" w:rsidR="00E37E13" w:rsidRPr="00CD59E7" w:rsidRDefault="00E37E13" w:rsidP="00DD6067">
            <w:pPr>
              <w:jc w:val="center"/>
              <w:rPr>
                <w:sz w:val="24"/>
                <w:szCs w:val="24"/>
              </w:rPr>
            </w:pPr>
            <w:r w:rsidRPr="00CD59E7">
              <w:rPr>
                <w:sz w:val="24"/>
                <w:szCs w:val="24"/>
              </w:rPr>
              <w:t>n</w:t>
            </w:r>
          </w:p>
        </w:tc>
        <w:tc>
          <w:tcPr>
            <w:tcW w:w="960" w:type="dxa"/>
            <w:tcBorders>
              <w:bottom w:val="single" w:sz="4" w:space="0" w:color="auto"/>
            </w:tcBorders>
          </w:tcPr>
          <w:p w14:paraId="049BD0E7" w14:textId="77777777" w:rsidR="00E37E13" w:rsidRPr="00CD59E7" w:rsidRDefault="00E37E13" w:rsidP="00DD6067">
            <w:pPr>
              <w:jc w:val="center"/>
              <w:rPr>
                <w:sz w:val="24"/>
                <w:szCs w:val="24"/>
              </w:rPr>
            </w:pPr>
            <w:r w:rsidRPr="00CD59E7">
              <w:rPr>
                <w:sz w:val="24"/>
                <w:szCs w:val="24"/>
              </w:rPr>
              <w:t>%</w:t>
            </w:r>
          </w:p>
        </w:tc>
      </w:tr>
      <w:tr w:rsidR="0037059E" w:rsidRPr="00CD59E7" w14:paraId="5632D40D" w14:textId="77777777" w:rsidTr="00A06213">
        <w:tc>
          <w:tcPr>
            <w:tcW w:w="4698" w:type="dxa"/>
            <w:tcBorders>
              <w:top w:val="single" w:sz="4" w:space="0" w:color="auto"/>
            </w:tcBorders>
          </w:tcPr>
          <w:p w14:paraId="1393993B" w14:textId="77777777" w:rsidR="0037059E" w:rsidRPr="00CD59E7" w:rsidRDefault="0037059E" w:rsidP="00BE7979">
            <w:pPr>
              <w:spacing w:line="276" w:lineRule="auto"/>
              <w:rPr>
                <w:sz w:val="24"/>
                <w:szCs w:val="24"/>
              </w:rPr>
            </w:pPr>
            <w:r w:rsidRPr="00CD59E7">
              <w:rPr>
                <w:sz w:val="24"/>
                <w:szCs w:val="24"/>
              </w:rPr>
              <w:t>Read alongside my students</w:t>
            </w:r>
          </w:p>
        </w:tc>
        <w:tc>
          <w:tcPr>
            <w:tcW w:w="1080" w:type="dxa"/>
            <w:tcBorders>
              <w:top w:val="single" w:sz="4" w:space="0" w:color="auto"/>
            </w:tcBorders>
            <w:vAlign w:val="center"/>
          </w:tcPr>
          <w:p w14:paraId="206A381D" w14:textId="77777777" w:rsidR="0037059E" w:rsidRPr="00CD59E7" w:rsidRDefault="0037059E" w:rsidP="00BE7979">
            <w:pPr>
              <w:spacing w:line="276" w:lineRule="auto"/>
              <w:jc w:val="center"/>
              <w:rPr>
                <w:sz w:val="24"/>
                <w:szCs w:val="24"/>
              </w:rPr>
            </w:pPr>
            <w:r>
              <w:rPr>
                <w:sz w:val="24"/>
                <w:szCs w:val="24"/>
              </w:rPr>
              <w:t>1</w:t>
            </w:r>
          </w:p>
        </w:tc>
        <w:tc>
          <w:tcPr>
            <w:tcW w:w="1080" w:type="dxa"/>
            <w:tcBorders>
              <w:top w:val="single" w:sz="4" w:space="0" w:color="auto"/>
            </w:tcBorders>
            <w:vAlign w:val="center"/>
          </w:tcPr>
          <w:p w14:paraId="25F7758C" w14:textId="77777777" w:rsidR="0037059E" w:rsidRPr="00CD59E7" w:rsidRDefault="0037059E" w:rsidP="00BE7979">
            <w:pPr>
              <w:spacing w:line="276" w:lineRule="auto"/>
              <w:jc w:val="center"/>
              <w:rPr>
                <w:sz w:val="24"/>
                <w:szCs w:val="24"/>
              </w:rPr>
            </w:pPr>
            <w:r>
              <w:rPr>
                <w:sz w:val="24"/>
                <w:szCs w:val="24"/>
              </w:rPr>
              <w:t>3%</w:t>
            </w:r>
          </w:p>
        </w:tc>
        <w:tc>
          <w:tcPr>
            <w:tcW w:w="1080" w:type="dxa"/>
            <w:tcBorders>
              <w:top w:val="single" w:sz="4" w:space="0" w:color="auto"/>
            </w:tcBorders>
            <w:vAlign w:val="center"/>
          </w:tcPr>
          <w:p w14:paraId="21653A80" w14:textId="77777777" w:rsidR="0037059E" w:rsidRPr="00CD59E7" w:rsidRDefault="0037059E" w:rsidP="00BE7979">
            <w:pPr>
              <w:spacing w:line="276" w:lineRule="auto"/>
              <w:jc w:val="center"/>
              <w:rPr>
                <w:sz w:val="24"/>
                <w:szCs w:val="24"/>
              </w:rPr>
            </w:pPr>
            <w:r>
              <w:rPr>
                <w:sz w:val="24"/>
                <w:szCs w:val="24"/>
              </w:rPr>
              <w:t>10</w:t>
            </w:r>
          </w:p>
        </w:tc>
        <w:tc>
          <w:tcPr>
            <w:tcW w:w="1170" w:type="dxa"/>
            <w:tcBorders>
              <w:top w:val="single" w:sz="4" w:space="0" w:color="auto"/>
            </w:tcBorders>
            <w:vAlign w:val="center"/>
          </w:tcPr>
          <w:p w14:paraId="438214A5" w14:textId="77777777" w:rsidR="0037059E" w:rsidRPr="00CD59E7" w:rsidRDefault="0037059E" w:rsidP="00BE7979">
            <w:pPr>
              <w:spacing w:line="276" w:lineRule="auto"/>
              <w:jc w:val="center"/>
              <w:rPr>
                <w:sz w:val="24"/>
                <w:szCs w:val="24"/>
              </w:rPr>
            </w:pPr>
            <w:r>
              <w:rPr>
                <w:sz w:val="24"/>
                <w:szCs w:val="24"/>
              </w:rPr>
              <w:t>19.6%</w:t>
            </w:r>
          </w:p>
        </w:tc>
        <w:tc>
          <w:tcPr>
            <w:tcW w:w="1080" w:type="dxa"/>
            <w:tcBorders>
              <w:top w:val="single" w:sz="4" w:space="0" w:color="auto"/>
            </w:tcBorders>
            <w:vAlign w:val="center"/>
          </w:tcPr>
          <w:p w14:paraId="705ED71A" w14:textId="77777777" w:rsidR="0037059E" w:rsidRPr="00CD59E7" w:rsidRDefault="0037059E" w:rsidP="00BE7979">
            <w:pPr>
              <w:spacing w:line="276" w:lineRule="auto"/>
              <w:jc w:val="center"/>
              <w:rPr>
                <w:sz w:val="24"/>
                <w:szCs w:val="24"/>
              </w:rPr>
            </w:pPr>
            <w:r>
              <w:rPr>
                <w:sz w:val="24"/>
                <w:szCs w:val="24"/>
              </w:rPr>
              <w:t>12</w:t>
            </w:r>
          </w:p>
        </w:tc>
        <w:tc>
          <w:tcPr>
            <w:tcW w:w="973" w:type="dxa"/>
            <w:tcBorders>
              <w:top w:val="single" w:sz="4" w:space="0" w:color="auto"/>
            </w:tcBorders>
            <w:vAlign w:val="center"/>
          </w:tcPr>
          <w:p w14:paraId="016F067F" w14:textId="77777777" w:rsidR="0037059E" w:rsidRPr="00CD59E7" w:rsidRDefault="0037059E" w:rsidP="00BE7979">
            <w:pPr>
              <w:spacing w:line="276" w:lineRule="auto"/>
              <w:jc w:val="center"/>
              <w:rPr>
                <w:sz w:val="24"/>
                <w:szCs w:val="24"/>
              </w:rPr>
            </w:pPr>
            <w:r>
              <w:rPr>
                <w:sz w:val="24"/>
                <w:szCs w:val="24"/>
              </w:rPr>
              <w:t>23.5%</w:t>
            </w:r>
          </w:p>
        </w:tc>
        <w:tc>
          <w:tcPr>
            <w:tcW w:w="1055" w:type="dxa"/>
            <w:tcBorders>
              <w:top w:val="single" w:sz="4" w:space="0" w:color="auto"/>
            </w:tcBorders>
            <w:vAlign w:val="center"/>
          </w:tcPr>
          <w:p w14:paraId="1B58E7F7" w14:textId="77777777" w:rsidR="0037059E" w:rsidRPr="00CD59E7" w:rsidRDefault="0037059E" w:rsidP="00BE7979">
            <w:pPr>
              <w:spacing w:line="276" w:lineRule="auto"/>
              <w:jc w:val="center"/>
              <w:rPr>
                <w:sz w:val="24"/>
                <w:szCs w:val="24"/>
              </w:rPr>
            </w:pPr>
            <w:r>
              <w:rPr>
                <w:sz w:val="24"/>
                <w:szCs w:val="24"/>
              </w:rPr>
              <w:t>28</w:t>
            </w:r>
          </w:p>
        </w:tc>
        <w:tc>
          <w:tcPr>
            <w:tcW w:w="960" w:type="dxa"/>
            <w:tcBorders>
              <w:top w:val="single" w:sz="4" w:space="0" w:color="auto"/>
            </w:tcBorders>
            <w:vAlign w:val="center"/>
          </w:tcPr>
          <w:p w14:paraId="3CC7C08E" w14:textId="77777777" w:rsidR="0037059E" w:rsidRPr="00CD59E7" w:rsidRDefault="0037059E" w:rsidP="00BE7979">
            <w:pPr>
              <w:spacing w:line="276" w:lineRule="auto"/>
              <w:jc w:val="center"/>
              <w:rPr>
                <w:sz w:val="24"/>
                <w:szCs w:val="24"/>
              </w:rPr>
            </w:pPr>
            <w:r>
              <w:rPr>
                <w:sz w:val="24"/>
                <w:szCs w:val="24"/>
              </w:rPr>
              <w:t>54%</w:t>
            </w:r>
          </w:p>
        </w:tc>
      </w:tr>
      <w:tr w:rsidR="0037059E" w:rsidRPr="00CD59E7" w14:paraId="7F7E1645" w14:textId="77777777" w:rsidTr="00A06213">
        <w:tc>
          <w:tcPr>
            <w:tcW w:w="4698" w:type="dxa"/>
          </w:tcPr>
          <w:p w14:paraId="69FDE370" w14:textId="77777777" w:rsidR="0037059E" w:rsidRPr="00CD59E7" w:rsidRDefault="0037059E" w:rsidP="00BE7979">
            <w:pPr>
              <w:spacing w:line="276" w:lineRule="auto"/>
              <w:rPr>
                <w:sz w:val="24"/>
                <w:szCs w:val="24"/>
              </w:rPr>
            </w:pPr>
            <w:r w:rsidRPr="00CD59E7">
              <w:rPr>
                <w:sz w:val="24"/>
                <w:szCs w:val="24"/>
              </w:rPr>
              <w:t>Help students align reading choices to their interest and reading level</w:t>
            </w:r>
          </w:p>
        </w:tc>
        <w:tc>
          <w:tcPr>
            <w:tcW w:w="1080" w:type="dxa"/>
            <w:vAlign w:val="center"/>
          </w:tcPr>
          <w:p w14:paraId="4C0B3DDE" w14:textId="77777777" w:rsidR="0037059E" w:rsidRPr="00CD59E7" w:rsidRDefault="0037059E" w:rsidP="00BE7979">
            <w:pPr>
              <w:spacing w:line="276" w:lineRule="auto"/>
              <w:jc w:val="center"/>
              <w:rPr>
                <w:sz w:val="24"/>
                <w:szCs w:val="24"/>
              </w:rPr>
            </w:pPr>
            <w:r w:rsidRPr="00CD59E7">
              <w:rPr>
                <w:sz w:val="24"/>
                <w:szCs w:val="24"/>
              </w:rPr>
              <w:t>3</w:t>
            </w:r>
          </w:p>
        </w:tc>
        <w:tc>
          <w:tcPr>
            <w:tcW w:w="1080" w:type="dxa"/>
            <w:vAlign w:val="center"/>
          </w:tcPr>
          <w:p w14:paraId="665142FD" w14:textId="77777777" w:rsidR="0037059E" w:rsidRPr="00CD59E7" w:rsidRDefault="0037059E" w:rsidP="00BE7979">
            <w:pPr>
              <w:spacing w:line="276" w:lineRule="auto"/>
              <w:jc w:val="center"/>
              <w:rPr>
                <w:sz w:val="24"/>
                <w:szCs w:val="24"/>
              </w:rPr>
            </w:pPr>
            <w:r w:rsidRPr="00CD59E7">
              <w:rPr>
                <w:sz w:val="24"/>
                <w:szCs w:val="24"/>
              </w:rPr>
              <w:t>7%</w:t>
            </w:r>
          </w:p>
        </w:tc>
        <w:tc>
          <w:tcPr>
            <w:tcW w:w="1080" w:type="dxa"/>
            <w:vAlign w:val="center"/>
          </w:tcPr>
          <w:p w14:paraId="5683DFD7" w14:textId="77777777" w:rsidR="0037059E" w:rsidRPr="00CD59E7" w:rsidRDefault="0037059E" w:rsidP="00BE7979">
            <w:pPr>
              <w:spacing w:line="276" w:lineRule="auto"/>
              <w:jc w:val="center"/>
              <w:rPr>
                <w:sz w:val="24"/>
                <w:szCs w:val="24"/>
              </w:rPr>
            </w:pPr>
            <w:r w:rsidRPr="00CD59E7">
              <w:rPr>
                <w:sz w:val="24"/>
                <w:szCs w:val="24"/>
              </w:rPr>
              <w:t>14</w:t>
            </w:r>
          </w:p>
        </w:tc>
        <w:tc>
          <w:tcPr>
            <w:tcW w:w="1170" w:type="dxa"/>
            <w:vAlign w:val="center"/>
          </w:tcPr>
          <w:p w14:paraId="1C2F2595" w14:textId="77777777" w:rsidR="0037059E" w:rsidRPr="00CD59E7" w:rsidRDefault="0037059E" w:rsidP="00BE7979">
            <w:pPr>
              <w:spacing w:line="276" w:lineRule="auto"/>
              <w:jc w:val="center"/>
              <w:rPr>
                <w:sz w:val="24"/>
                <w:szCs w:val="24"/>
              </w:rPr>
            </w:pPr>
            <w:r w:rsidRPr="00CD59E7">
              <w:rPr>
                <w:sz w:val="24"/>
                <w:szCs w:val="24"/>
              </w:rPr>
              <w:t>32.6%</w:t>
            </w:r>
          </w:p>
        </w:tc>
        <w:tc>
          <w:tcPr>
            <w:tcW w:w="1080" w:type="dxa"/>
            <w:vAlign w:val="center"/>
          </w:tcPr>
          <w:p w14:paraId="57C17CE0" w14:textId="77777777" w:rsidR="0037059E" w:rsidRPr="00CD59E7" w:rsidRDefault="0037059E" w:rsidP="00BE7979">
            <w:pPr>
              <w:spacing w:line="276" w:lineRule="auto"/>
              <w:jc w:val="center"/>
              <w:rPr>
                <w:sz w:val="24"/>
                <w:szCs w:val="24"/>
              </w:rPr>
            </w:pPr>
            <w:r w:rsidRPr="00CD59E7">
              <w:rPr>
                <w:sz w:val="24"/>
                <w:szCs w:val="24"/>
              </w:rPr>
              <w:t>13</w:t>
            </w:r>
          </w:p>
        </w:tc>
        <w:tc>
          <w:tcPr>
            <w:tcW w:w="973" w:type="dxa"/>
            <w:vAlign w:val="center"/>
          </w:tcPr>
          <w:p w14:paraId="34E07C9C" w14:textId="77777777" w:rsidR="0037059E" w:rsidRPr="00CD59E7" w:rsidRDefault="0037059E" w:rsidP="00BE7979">
            <w:pPr>
              <w:spacing w:line="276" w:lineRule="auto"/>
              <w:jc w:val="center"/>
              <w:rPr>
                <w:sz w:val="24"/>
                <w:szCs w:val="24"/>
              </w:rPr>
            </w:pPr>
            <w:r w:rsidRPr="00CD59E7">
              <w:rPr>
                <w:sz w:val="24"/>
                <w:szCs w:val="24"/>
              </w:rPr>
              <w:t>30.2%</w:t>
            </w:r>
          </w:p>
        </w:tc>
        <w:tc>
          <w:tcPr>
            <w:tcW w:w="1055" w:type="dxa"/>
            <w:vAlign w:val="center"/>
          </w:tcPr>
          <w:p w14:paraId="23194158" w14:textId="77777777" w:rsidR="0037059E" w:rsidRPr="00CD59E7" w:rsidRDefault="0037059E" w:rsidP="00BE7979">
            <w:pPr>
              <w:spacing w:line="276" w:lineRule="auto"/>
              <w:jc w:val="center"/>
              <w:rPr>
                <w:sz w:val="24"/>
                <w:szCs w:val="24"/>
              </w:rPr>
            </w:pPr>
            <w:r w:rsidRPr="00CD59E7">
              <w:rPr>
                <w:sz w:val="24"/>
                <w:szCs w:val="24"/>
              </w:rPr>
              <w:t>13</w:t>
            </w:r>
          </w:p>
        </w:tc>
        <w:tc>
          <w:tcPr>
            <w:tcW w:w="960" w:type="dxa"/>
            <w:vAlign w:val="center"/>
          </w:tcPr>
          <w:p w14:paraId="1AEC8A30" w14:textId="77777777" w:rsidR="0037059E" w:rsidRPr="00CD59E7" w:rsidRDefault="0037059E" w:rsidP="00BE7979">
            <w:pPr>
              <w:spacing w:line="276" w:lineRule="auto"/>
              <w:jc w:val="center"/>
              <w:rPr>
                <w:sz w:val="24"/>
                <w:szCs w:val="24"/>
              </w:rPr>
            </w:pPr>
            <w:r w:rsidRPr="00CD59E7">
              <w:rPr>
                <w:sz w:val="24"/>
                <w:szCs w:val="24"/>
              </w:rPr>
              <w:t>30.2%</w:t>
            </w:r>
          </w:p>
        </w:tc>
      </w:tr>
      <w:tr w:rsidR="00A06213" w:rsidRPr="00CD59E7" w14:paraId="159454D6" w14:textId="77777777" w:rsidTr="00A06213">
        <w:tc>
          <w:tcPr>
            <w:tcW w:w="4698" w:type="dxa"/>
          </w:tcPr>
          <w:p w14:paraId="5F1035A7" w14:textId="77777777" w:rsidR="00A06213" w:rsidRPr="00CD59E7" w:rsidRDefault="00A06213" w:rsidP="00BE7979">
            <w:pPr>
              <w:spacing w:line="276" w:lineRule="auto"/>
              <w:rPr>
                <w:sz w:val="24"/>
                <w:szCs w:val="24"/>
              </w:rPr>
            </w:pPr>
            <w:r w:rsidRPr="00CD59E7">
              <w:rPr>
                <w:sz w:val="24"/>
                <w:szCs w:val="24"/>
              </w:rPr>
              <w:t>Engage students in discourse about the works they have read</w:t>
            </w:r>
          </w:p>
        </w:tc>
        <w:tc>
          <w:tcPr>
            <w:tcW w:w="1080" w:type="dxa"/>
            <w:vAlign w:val="center"/>
          </w:tcPr>
          <w:p w14:paraId="0BE73E82" w14:textId="77777777" w:rsidR="00A06213" w:rsidRPr="00CD59E7" w:rsidRDefault="00A06213" w:rsidP="00BE7979">
            <w:pPr>
              <w:spacing w:line="276" w:lineRule="auto"/>
              <w:jc w:val="center"/>
              <w:rPr>
                <w:sz w:val="24"/>
                <w:szCs w:val="24"/>
              </w:rPr>
            </w:pPr>
            <w:r w:rsidRPr="00CD59E7">
              <w:rPr>
                <w:sz w:val="24"/>
                <w:szCs w:val="24"/>
              </w:rPr>
              <w:t>7</w:t>
            </w:r>
          </w:p>
        </w:tc>
        <w:tc>
          <w:tcPr>
            <w:tcW w:w="1080" w:type="dxa"/>
            <w:vAlign w:val="center"/>
          </w:tcPr>
          <w:p w14:paraId="4155B7D9" w14:textId="77777777" w:rsidR="00A06213" w:rsidRPr="00CD59E7" w:rsidRDefault="00A06213" w:rsidP="00BE7979">
            <w:pPr>
              <w:spacing w:line="276" w:lineRule="auto"/>
              <w:jc w:val="center"/>
              <w:rPr>
                <w:sz w:val="24"/>
                <w:szCs w:val="24"/>
              </w:rPr>
            </w:pPr>
            <w:r w:rsidRPr="00CD59E7">
              <w:rPr>
                <w:sz w:val="24"/>
                <w:szCs w:val="24"/>
              </w:rPr>
              <w:t>14%</w:t>
            </w:r>
          </w:p>
        </w:tc>
        <w:tc>
          <w:tcPr>
            <w:tcW w:w="1080" w:type="dxa"/>
            <w:vAlign w:val="center"/>
          </w:tcPr>
          <w:p w14:paraId="107AE9A2" w14:textId="77777777" w:rsidR="00A06213" w:rsidRPr="00CD59E7" w:rsidRDefault="00A06213" w:rsidP="00BE7979">
            <w:pPr>
              <w:spacing w:line="276" w:lineRule="auto"/>
              <w:jc w:val="center"/>
              <w:rPr>
                <w:sz w:val="24"/>
                <w:szCs w:val="24"/>
              </w:rPr>
            </w:pPr>
            <w:r w:rsidRPr="00CD59E7">
              <w:rPr>
                <w:sz w:val="24"/>
                <w:szCs w:val="24"/>
              </w:rPr>
              <w:t>17</w:t>
            </w:r>
          </w:p>
        </w:tc>
        <w:tc>
          <w:tcPr>
            <w:tcW w:w="1170" w:type="dxa"/>
            <w:vAlign w:val="center"/>
          </w:tcPr>
          <w:p w14:paraId="5661B19C" w14:textId="77777777" w:rsidR="00A06213" w:rsidRPr="00CD59E7" w:rsidRDefault="00A06213" w:rsidP="00BE7979">
            <w:pPr>
              <w:spacing w:line="276" w:lineRule="auto"/>
              <w:jc w:val="center"/>
              <w:rPr>
                <w:sz w:val="24"/>
                <w:szCs w:val="24"/>
              </w:rPr>
            </w:pPr>
            <w:r w:rsidRPr="00CD59E7">
              <w:rPr>
                <w:sz w:val="24"/>
                <w:szCs w:val="24"/>
              </w:rPr>
              <w:t>35.4%</w:t>
            </w:r>
          </w:p>
        </w:tc>
        <w:tc>
          <w:tcPr>
            <w:tcW w:w="1080" w:type="dxa"/>
            <w:vAlign w:val="center"/>
          </w:tcPr>
          <w:p w14:paraId="7CE78BA1" w14:textId="77777777" w:rsidR="00A06213" w:rsidRPr="00CD59E7" w:rsidRDefault="00A06213" w:rsidP="00BE7979">
            <w:pPr>
              <w:spacing w:line="276" w:lineRule="auto"/>
              <w:jc w:val="center"/>
              <w:rPr>
                <w:sz w:val="24"/>
                <w:szCs w:val="24"/>
              </w:rPr>
            </w:pPr>
            <w:r w:rsidRPr="00CD59E7">
              <w:rPr>
                <w:sz w:val="24"/>
                <w:szCs w:val="24"/>
              </w:rPr>
              <w:t>19</w:t>
            </w:r>
          </w:p>
        </w:tc>
        <w:tc>
          <w:tcPr>
            <w:tcW w:w="973" w:type="dxa"/>
            <w:vAlign w:val="center"/>
          </w:tcPr>
          <w:p w14:paraId="59E49726" w14:textId="77777777" w:rsidR="00A06213" w:rsidRPr="00CD59E7" w:rsidRDefault="00A06213" w:rsidP="00BE7979">
            <w:pPr>
              <w:spacing w:line="276" w:lineRule="auto"/>
              <w:jc w:val="center"/>
              <w:rPr>
                <w:sz w:val="24"/>
                <w:szCs w:val="24"/>
              </w:rPr>
            </w:pPr>
            <w:r w:rsidRPr="00CD59E7">
              <w:rPr>
                <w:sz w:val="24"/>
                <w:szCs w:val="24"/>
              </w:rPr>
              <w:t>39.6%</w:t>
            </w:r>
          </w:p>
        </w:tc>
        <w:tc>
          <w:tcPr>
            <w:tcW w:w="1055" w:type="dxa"/>
            <w:vAlign w:val="center"/>
          </w:tcPr>
          <w:p w14:paraId="318769CB" w14:textId="77777777" w:rsidR="00A06213" w:rsidRPr="00CD59E7" w:rsidRDefault="00A06213" w:rsidP="00BE7979">
            <w:pPr>
              <w:spacing w:line="276" w:lineRule="auto"/>
              <w:jc w:val="center"/>
              <w:rPr>
                <w:sz w:val="24"/>
                <w:szCs w:val="24"/>
              </w:rPr>
            </w:pPr>
            <w:r w:rsidRPr="00CD59E7">
              <w:rPr>
                <w:sz w:val="24"/>
                <w:szCs w:val="24"/>
              </w:rPr>
              <w:t>5</w:t>
            </w:r>
          </w:p>
        </w:tc>
        <w:tc>
          <w:tcPr>
            <w:tcW w:w="960" w:type="dxa"/>
            <w:vAlign w:val="center"/>
          </w:tcPr>
          <w:p w14:paraId="32F2542F" w14:textId="77777777" w:rsidR="00A06213" w:rsidRPr="00CD59E7" w:rsidRDefault="00A06213" w:rsidP="00BE7979">
            <w:pPr>
              <w:spacing w:line="276" w:lineRule="auto"/>
              <w:jc w:val="center"/>
              <w:rPr>
                <w:sz w:val="24"/>
                <w:szCs w:val="24"/>
              </w:rPr>
            </w:pPr>
            <w:r w:rsidRPr="00CD59E7">
              <w:rPr>
                <w:sz w:val="24"/>
                <w:szCs w:val="24"/>
              </w:rPr>
              <w:t>10.4%</w:t>
            </w:r>
          </w:p>
        </w:tc>
      </w:tr>
      <w:tr w:rsidR="00E37E13" w:rsidRPr="00CD59E7" w14:paraId="20EF7624" w14:textId="77777777" w:rsidTr="0037059E">
        <w:tc>
          <w:tcPr>
            <w:tcW w:w="4698" w:type="dxa"/>
          </w:tcPr>
          <w:p w14:paraId="5655C717" w14:textId="77777777" w:rsidR="00E37E13" w:rsidRPr="00CD59E7" w:rsidRDefault="00E37E13" w:rsidP="00DD6067">
            <w:pPr>
              <w:spacing w:line="276" w:lineRule="auto"/>
              <w:rPr>
                <w:sz w:val="24"/>
                <w:szCs w:val="24"/>
              </w:rPr>
            </w:pPr>
            <w:r w:rsidRPr="00CD59E7">
              <w:rPr>
                <w:sz w:val="24"/>
                <w:szCs w:val="24"/>
              </w:rPr>
              <w:t>Conduct mini lessons to teach independent reading behaviors</w:t>
            </w:r>
          </w:p>
        </w:tc>
        <w:tc>
          <w:tcPr>
            <w:tcW w:w="1080" w:type="dxa"/>
          </w:tcPr>
          <w:p w14:paraId="33C3988B" w14:textId="77777777" w:rsidR="00E37E13" w:rsidRPr="00CD59E7" w:rsidRDefault="00E37E13" w:rsidP="00DD6067">
            <w:pPr>
              <w:spacing w:line="276" w:lineRule="auto"/>
              <w:jc w:val="center"/>
              <w:rPr>
                <w:sz w:val="24"/>
                <w:szCs w:val="24"/>
              </w:rPr>
            </w:pPr>
            <w:r w:rsidRPr="00CD59E7">
              <w:rPr>
                <w:sz w:val="24"/>
                <w:szCs w:val="24"/>
              </w:rPr>
              <w:t>20</w:t>
            </w:r>
          </w:p>
        </w:tc>
        <w:tc>
          <w:tcPr>
            <w:tcW w:w="1080" w:type="dxa"/>
          </w:tcPr>
          <w:p w14:paraId="71BFE881" w14:textId="77777777" w:rsidR="00E37E13" w:rsidRPr="00CD59E7" w:rsidRDefault="00E37E13" w:rsidP="00DD6067">
            <w:pPr>
              <w:spacing w:line="276" w:lineRule="auto"/>
              <w:jc w:val="center"/>
              <w:rPr>
                <w:sz w:val="24"/>
                <w:szCs w:val="24"/>
              </w:rPr>
            </w:pPr>
            <w:r w:rsidRPr="00CD59E7">
              <w:rPr>
                <w:sz w:val="24"/>
                <w:szCs w:val="24"/>
              </w:rPr>
              <w:t>43%</w:t>
            </w:r>
          </w:p>
        </w:tc>
        <w:tc>
          <w:tcPr>
            <w:tcW w:w="1080" w:type="dxa"/>
          </w:tcPr>
          <w:p w14:paraId="6A479F29" w14:textId="77777777" w:rsidR="00E37E13" w:rsidRPr="00CD59E7" w:rsidRDefault="00E37E13" w:rsidP="00DD6067">
            <w:pPr>
              <w:spacing w:line="276" w:lineRule="auto"/>
              <w:jc w:val="center"/>
              <w:rPr>
                <w:sz w:val="24"/>
                <w:szCs w:val="24"/>
              </w:rPr>
            </w:pPr>
            <w:r w:rsidRPr="00CD59E7">
              <w:rPr>
                <w:sz w:val="24"/>
                <w:szCs w:val="24"/>
              </w:rPr>
              <w:t>15</w:t>
            </w:r>
          </w:p>
        </w:tc>
        <w:tc>
          <w:tcPr>
            <w:tcW w:w="1170" w:type="dxa"/>
          </w:tcPr>
          <w:p w14:paraId="58B1E34D" w14:textId="77777777" w:rsidR="00E37E13" w:rsidRPr="00CD59E7" w:rsidRDefault="00E37E13" w:rsidP="00DD6067">
            <w:pPr>
              <w:spacing w:line="276" w:lineRule="auto"/>
              <w:jc w:val="center"/>
              <w:rPr>
                <w:sz w:val="24"/>
                <w:szCs w:val="24"/>
              </w:rPr>
            </w:pPr>
            <w:r w:rsidRPr="00CD59E7">
              <w:rPr>
                <w:sz w:val="24"/>
                <w:szCs w:val="24"/>
              </w:rPr>
              <w:t>32.6%</w:t>
            </w:r>
          </w:p>
        </w:tc>
        <w:tc>
          <w:tcPr>
            <w:tcW w:w="1080" w:type="dxa"/>
          </w:tcPr>
          <w:p w14:paraId="3B69E108" w14:textId="77777777" w:rsidR="00E37E13" w:rsidRPr="00CD59E7" w:rsidRDefault="00E37E13" w:rsidP="00DD6067">
            <w:pPr>
              <w:spacing w:line="276" w:lineRule="auto"/>
              <w:jc w:val="center"/>
              <w:rPr>
                <w:sz w:val="24"/>
                <w:szCs w:val="24"/>
              </w:rPr>
            </w:pPr>
            <w:r w:rsidRPr="00CD59E7">
              <w:rPr>
                <w:sz w:val="24"/>
                <w:szCs w:val="24"/>
              </w:rPr>
              <w:t>8</w:t>
            </w:r>
          </w:p>
        </w:tc>
        <w:tc>
          <w:tcPr>
            <w:tcW w:w="973" w:type="dxa"/>
          </w:tcPr>
          <w:p w14:paraId="67EAC480" w14:textId="77777777" w:rsidR="00E37E13" w:rsidRPr="00CD59E7" w:rsidRDefault="00E37E13" w:rsidP="00DD6067">
            <w:pPr>
              <w:spacing w:line="276" w:lineRule="auto"/>
              <w:jc w:val="center"/>
              <w:rPr>
                <w:sz w:val="24"/>
                <w:szCs w:val="24"/>
              </w:rPr>
            </w:pPr>
            <w:r w:rsidRPr="00CD59E7">
              <w:rPr>
                <w:sz w:val="24"/>
                <w:szCs w:val="24"/>
              </w:rPr>
              <w:t>17%</w:t>
            </w:r>
          </w:p>
        </w:tc>
        <w:tc>
          <w:tcPr>
            <w:tcW w:w="1055" w:type="dxa"/>
          </w:tcPr>
          <w:p w14:paraId="34813F1D" w14:textId="77777777" w:rsidR="00E37E13" w:rsidRPr="00CD59E7" w:rsidRDefault="00E37E13" w:rsidP="00DD6067">
            <w:pPr>
              <w:spacing w:line="276" w:lineRule="auto"/>
              <w:jc w:val="center"/>
              <w:rPr>
                <w:sz w:val="24"/>
                <w:szCs w:val="24"/>
              </w:rPr>
            </w:pPr>
            <w:r w:rsidRPr="00CD59E7">
              <w:rPr>
                <w:sz w:val="24"/>
                <w:szCs w:val="24"/>
              </w:rPr>
              <w:t>3</w:t>
            </w:r>
          </w:p>
        </w:tc>
        <w:tc>
          <w:tcPr>
            <w:tcW w:w="960" w:type="dxa"/>
          </w:tcPr>
          <w:p w14:paraId="5D5F027E" w14:textId="77777777" w:rsidR="00E37E13" w:rsidRPr="00CD59E7" w:rsidRDefault="00E37E13" w:rsidP="00DD6067">
            <w:pPr>
              <w:spacing w:line="276" w:lineRule="auto"/>
              <w:jc w:val="center"/>
              <w:rPr>
                <w:sz w:val="24"/>
                <w:szCs w:val="24"/>
              </w:rPr>
            </w:pPr>
            <w:r w:rsidRPr="00CD59E7">
              <w:rPr>
                <w:sz w:val="24"/>
                <w:szCs w:val="24"/>
              </w:rPr>
              <w:t>6.5%</w:t>
            </w:r>
          </w:p>
        </w:tc>
      </w:tr>
      <w:tr w:rsidR="00E37E13" w:rsidRPr="00CD59E7" w14:paraId="4E1DFE46" w14:textId="77777777" w:rsidTr="00E40249">
        <w:tc>
          <w:tcPr>
            <w:tcW w:w="4698" w:type="dxa"/>
          </w:tcPr>
          <w:p w14:paraId="1D93F8CE" w14:textId="77777777" w:rsidR="00E37E13" w:rsidRPr="00CD59E7" w:rsidRDefault="00E37E13" w:rsidP="00DD6067">
            <w:pPr>
              <w:spacing w:line="276" w:lineRule="auto"/>
              <w:rPr>
                <w:sz w:val="24"/>
                <w:szCs w:val="24"/>
              </w:rPr>
            </w:pPr>
            <w:r w:rsidRPr="00CD59E7">
              <w:rPr>
                <w:sz w:val="24"/>
                <w:szCs w:val="24"/>
              </w:rPr>
              <w:t>Conduct mini lessons to teach vocabulary development skills</w:t>
            </w:r>
          </w:p>
        </w:tc>
        <w:tc>
          <w:tcPr>
            <w:tcW w:w="1080" w:type="dxa"/>
            <w:vAlign w:val="center"/>
          </w:tcPr>
          <w:p w14:paraId="50BCB361" w14:textId="77777777" w:rsidR="00E37E13" w:rsidRPr="00CD59E7" w:rsidRDefault="00E37E13" w:rsidP="00DD6067">
            <w:pPr>
              <w:spacing w:line="276" w:lineRule="auto"/>
              <w:jc w:val="center"/>
              <w:rPr>
                <w:sz w:val="24"/>
                <w:szCs w:val="24"/>
              </w:rPr>
            </w:pPr>
            <w:r w:rsidRPr="00CD59E7">
              <w:rPr>
                <w:sz w:val="24"/>
                <w:szCs w:val="24"/>
              </w:rPr>
              <w:t>13</w:t>
            </w:r>
          </w:p>
        </w:tc>
        <w:tc>
          <w:tcPr>
            <w:tcW w:w="1080" w:type="dxa"/>
            <w:vAlign w:val="center"/>
          </w:tcPr>
          <w:p w14:paraId="723A6115" w14:textId="77777777" w:rsidR="00E37E13" w:rsidRPr="00CD59E7" w:rsidRDefault="00E37E13" w:rsidP="00DD6067">
            <w:pPr>
              <w:spacing w:line="276" w:lineRule="auto"/>
              <w:jc w:val="center"/>
              <w:rPr>
                <w:sz w:val="24"/>
                <w:szCs w:val="24"/>
              </w:rPr>
            </w:pPr>
            <w:r w:rsidRPr="00CD59E7">
              <w:rPr>
                <w:sz w:val="24"/>
                <w:szCs w:val="24"/>
              </w:rPr>
              <w:t>27%</w:t>
            </w:r>
          </w:p>
        </w:tc>
        <w:tc>
          <w:tcPr>
            <w:tcW w:w="1080" w:type="dxa"/>
            <w:vAlign w:val="center"/>
          </w:tcPr>
          <w:p w14:paraId="44AB6275" w14:textId="77777777" w:rsidR="00E37E13" w:rsidRPr="00CD59E7" w:rsidRDefault="00E37E13" w:rsidP="00DD6067">
            <w:pPr>
              <w:spacing w:line="276" w:lineRule="auto"/>
              <w:jc w:val="center"/>
              <w:rPr>
                <w:sz w:val="24"/>
                <w:szCs w:val="24"/>
              </w:rPr>
            </w:pPr>
            <w:r w:rsidRPr="00CD59E7">
              <w:rPr>
                <w:sz w:val="24"/>
                <w:szCs w:val="24"/>
              </w:rPr>
              <w:t>12</w:t>
            </w:r>
          </w:p>
        </w:tc>
        <w:tc>
          <w:tcPr>
            <w:tcW w:w="1170" w:type="dxa"/>
            <w:vAlign w:val="center"/>
          </w:tcPr>
          <w:p w14:paraId="7DECF7B2" w14:textId="77777777" w:rsidR="00E37E13" w:rsidRPr="00CD59E7" w:rsidRDefault="00E37E13" w:rsidP="00DD6067">
            <w:pPr>
              <w:spacing w:line="276" w:lineRule="auto"/>
              <w:jc w:val="center"/>
              <w:rPr>
                <w:sz w:val="24"/>
                <w:szCs w:val="24"/>
              </w:rPr>
            </w:pPr>
            <w:r w:rsidRPr="00CD59E7">
              <w:rPr>
                <w:sz w:val="24"/>
                <w:szCs w:val="24"/>
              </w:rPr>
              <w:t>25.5%</w:t>
            </w:r>
          </w:p>
        </w:tc>
        <w:tc>
          <w:tcPr>
            <w:tcW w:w="1080" w:type="dxa"/>
            <w:vAlign w:val="center"/>
          </w:tcPr>
          <w:p w14:paraId="06E755AA" w14:textId="77777777" w:rsidR="00E37E13" w:rsidRPr="00CD59E7" w:rsidRDefault="00E37E13" w:rsidP="00DD6067">
            <w:pPr>
              <w:spacing w:line="276" w:lineRule="auto"/>
              <w:jc w:val="center"/>
              <w:rPr>
                <w:sz w:val="24"/>
                <w:szCs w:val="24"/>
              </w:rPr>
            </w:pPr>
            <w:r w:rsidRPr="00CD59E7">
              <w:rPr>
                <w:sz w:val="24"/>
                <w:szCs w:val="24"/>
              </w:rPr>
              <w:t>19</w:t>
            </w:r>
          </w:p>
        </w:tc>
        <w:tc>
          <w:tcPr>
            <w:tcW w:w="973" w:type="dxa"/>
            <w:vAlign w:val="center"/>
          </w:tcPr>
          <w:p w14:paraId="73CE00BE" w14:textId="77777777" w:rsidR="00E37E13" w:rsidRPr="00CD59E7" w:rsidRDefault="00E37E13" w:rsidP="00DD6067">
            <w:pPr>
              <w:spacing w:line="276" w:lineRule="auto"/>
              <w:jc w:val="center"/>
              <w:rPr>
                <w:sz w:val="24"/>
                <w:szCs w:val="24"/>
              </w:rPr>
            </w:pPr>
            <w:r w:rsidRPr="00CD59E7">
              <w:rPr>
                <w:sz w:val="24"/>
                <w:szCs w:val="24"/>
              </w:rPr>
              <w:t>40%</w:t>
            </w:r>
          </w:p>
        </w:tc>
        <w:tc>
          <w:tcPr>
            <w:tcW w:w="1055" w:type="dxa"/>
            <w:vAlign w:val="center"/>
          </w:tcPr>
          <w:p w14:paraId="40FF7CBF" w14:textId="77777777" w:rsidR="00E37E13" w:rsidRPr="00CD59E7" w:rsidRDefault="00E37E13" w:rsidP="00DD6067">
            <w:pPr>
              <w:spacing w:line="276" w:lineRule="auto"/>
              <w:jc w:val="center"/>
              <w:rPr>
                <w:sz w:val="24"/>
                <w:szCs w:val="24"/>
              </w:rPr>
            </w:pPr>
            <w:r w:rsidRPr="00CD59E7">
              <w:rPr>
                <w:sz w:val="24"/>
                <w:szCs w:val="24"/>
              </w:rPr>
              <w:t>3</w:t>
            </w:r>
          </w:p>
        </w:tc>
        <w:tc>
          <w:tcPr>
            <w:tcW w:w="960" w:type="dxa"/>
            <w:vAlign w:val="center"/>
          </w:tcPr>
          <w:p w14:paraId="246191AA" w14:textId="77777777" w:rsidR="00E37E13" w:rsidRPr="00CD59E7" w:rsidRDefault="00E37E13" w:rsidP="00DD6067">
            <w:pPr>
              <w:spacing w:line="276" w:lineRule="auto"/>
              <w:jc w:val="center"/>
              <w:rPr>
                <w:sz w:val="24"/>
                <w:szCs w:val="24"/>
              </w:rPr>
            </w:pPr>
            <w:r w:rsidRPr="00CD59E7">
              <w:rPr>
                <w:sz w:val="24"/>
                <w:szCs w:val="24"/>
              </w:rPr>
              <w:t>6.4%</w:t>
            </w:r>
          </w:p>
        </w:tc>
      </w:tr>
      <w:tr w:rsidR="00E37E13" w:rsidRPr="00CD59E7" w14:paraId="5DDAC99D" w14:textId="77777777" w:rsidTr="00E40249">
        <w:tc>
          <w:tcPr>
            <w:tcW w:w="4698" w:type="dxa"/>
            <w:tcBorders>
              <w:bottom w:val="single" w:sz="12" w:space="0" w:color="auto"/>
            </w:tcBorders>
          </w:tcPr>
          <w:p w14:paraId="6FB0A343" w14:textId="77777777" w:rsidR="00E37E13" w:rsidRPr="00CD59E7" w:rsidRDefault="00E37E13" w:rsidP="00DD6067">
            <w:pPr>
              <w:spacing w:line="276" w:lineRule="auto"/>
              <w:rPr>
                <w:sz w:val="24"/>
                <w:szCs w:val="24"/>
              </w:rPr>
            </w:pPr>
            <w:r w:rsidRPr="00CD59E7">
              <w:rPr>
                <w:sz w:val="24"/>
                <w:szCs w:val="24"/>
              </w:rPr>
              <w:t>Ask students to reflect on their reading through reading response logs</w:t>
            </w:r>
          </w:p>
        </w:tc>
        <w:tc>
          <w:tcPr>
            <w:tcW w:w="1080" w:type="dxa"/>
            <w:tcBorders>
              <w:bottom w:val="single" w:sz="12" w:space="0" w:color="auto"/>
            </w:tcBorders>
            <w:vAlign w:val="center"/>
          </w:tcPr>
          <w:p w14:paraId="66742764" w14:textId="77777777" w:rsidR="00E37E13" w:rsidRPr="00CD59E7" w:rsidRDefault="00E37E13" w:rsidP="00DD6067">
            <w:pPr>
              <w:spacing w:line="276" w:lineRule="auto"/>
              <w:jc w:val="center"/>
              <w:rPr>
                <w:sz w:val="24"/>
                <w:szCs w:val="24"/>
              </w:rPr>
            </w:pPr>
            <w:r w:rsidRPr="00CD59E7">
              <w:rPr>
                <w:sz w:val="24"/>
                <w:szCs w:val="24"/>
              </w:rPr>
              <w:t>29</w:t>
            </w:r>
          </w:p>
        </w:tc>
        <w:tc>
          <w:tcPr>
            <w:tcW w:w="1080" w:type="dxa"/>
            <w:tcBorders>
              <w:bottom w:val="single" w:sz="12" w:space="0" w:color="auto"/>
            </w:tcBorders>
            <w:vAlign w:val="center"/>
          </w:tcPr>
          <w:p w14:paraId="1118104E" w14:textId="77777777" w:rsidR="00E37E13" w:rsidRPr="00CD59E7" w:rsidRDefault="00E37E13" w:rsidP="00DD6067">
            <w:pPr>
              <w:spacing w:line="276" w:lineRule="auto"/>
              <w:jc w:val="center"/>
              <w:rPr>
                <w:sz w:val="24"/>
                <w:szCs w:val="24"/>
              </w:rPr>
            </w:pPr>
            <w:r w:rsidRPr="00CD59E7">
              <w:rPr>
                <w:sz w:val="24"/>
                <w:szCs w:val="24"/>
              </w:rPr>
              <w:t>52%</w:t>
            </w:r>
          </w:p>
        </w:tc>
        <w:tc>
          <w:tcPr>
            <w:tcW w:w="1080" w:type="dxa"/>
            <w:tcBorders>
              <w:bottom w:val="single" w:sz="12" w:space="0" w:color="auto"/>
            </w:tcBorders>
            <w:vAlign w:val="center"/>
          </w:tcPr>
          <w:p w14:paraId="6336462B" w14:textId="77777777" w:rsidR="00E37E13" w:rsidRPr="00CD59E7" w:rsidRDefault="00E37E13" w:rsidP="00DD6067">
            <w:pPr>
              <w:spacing w:line="276" w:lineRule="auto"/>
              <w:jc w:val="center"/>
              <w:rPr>
                <w:sz w:val="24"/>
                <w:szCs w:val="24"/>
              </w:rPr>
            </w:pPr>
            <w:r w:rsidRPr="00CD59E7">
              <w:rPr>
                <w:sz w:val="24"/>
                <w:szCs w:val="24"/>
              </w:rPr>
              <w:t>11</w:t>
            </w:r>
          </w:p>
        </w:tc>
        <w:tc>
          <w:tcPr>
            <w:tcW w:w="1170" w:type="dxa"/>
            <w:tcBorders>
              <w:bottom w:val="single" w:sz="12" w:space="0" w:color="auto"/>
            </w:tcBorders>
            <w:vAlign w:val="center"/>
          </w:tcPr>
          <w:p w14:paraId="342EC48D" w14:textId="77777777" w:rsidR="00E37E13" w:rsidRPr="00CD59E7" w:rsidRDefault="00E37E13" w:rsidP="00DD6067">
            <w:pPr>
              <w:spacing w:line="276" w:lineRule="auto"/>
              <w:jc w:val="center"/>
              <w:rPr>
                <w:sz w:val="24"/>
                <w:szCs w:val="24"/>
              </w:rPr>
            </w:pPr>
            <w:r w:rsidRPr="00CD59E7">
              <w:rPr>
                <w:sz w:val="24"/>
                <w:szCs w:val="24"/>
              </w:rPr>
              <w:t>20%</w:t>
            </w:r>
          </w:p>
        </w:tc>
        <w:tc>
          <w:tcPr>
            <w:tcW w:w="1080" w:type="dxa"/>
            <w:tcBorders>
              <w:bottom w:val="single" w:sz="12" w:space="0" w:color="auto"/>
            </w:tcBorders>
            <w:vAlign w:val="center"/>
          </w:tcPr>
          <w:p w14:paraId="01372267" w14:textId="77777777" w:rsidR="00E37E13" w:rsidRPr="00CD59E7" w:rsidRDefault="00E37E13" w:rsidP="00DD6067">
            <w:pPr>
              <w:spacing w:line="276" w:lineRule="auto"/>
              <w:jc w:val="center"/>
              <w:rPr>
                <w:sz w:val="24"/>
                <w:szCs w:val="24"/>
              </w:rPr>
            </w:pPr>
            <w:r w:rsidRPr="00CD59E7">
              <w:rPr>
                <w:sz w:val="24"/>
                <w:szCs w:val="24"/>
              </w:rPr>
              <w:t>8</w:t>
            </w:r>
          </w:p>
        </w:tc>
        <w:tc>
          <w:tcPr>
            <w:tcW w:w="973" w:type="dxa"/>
            <w:tcBorders>
              <w:bottom w:val="single" w:sz="12" w:space="0" w:color="auto"/>
            </w:tcBorders>
            <w:vAlign w:val="center"/>
          </w:tcPr>
          <w:p w14:paraId="3B2F8057" w14:textId="77777777" w:rsidR="00E37E13" w:rsidRPr="00CD59E7" w:rsidRDefault="00E37E13" w:rsidP="00DD6067">
            <w:pPr>
              <w:spacing w:line="276" w:lineRule="auto"/>
              <w:jc w:val="center"/>
              <w:rPr>
                <w:sz w:val="24"/>
                <w:szCs w:val="24"/>
              </w:rPr>
            </w:pPr>
            <w:r w:rsidRPr="00CD59E7">
              <w:rPr>
                <w:sz w:val="24"/>
                <w:szCs w:val="24"/>
              </w:rPr>
              <w:t>14.5%</w:t>
            </w:r>
          </w:p>
        </w:tc>
        <w:tc>
          <w:tcPr>
            <w:tcW w:w="1055" w:type="dxa"/>
            <w:tcBorders>
              <w:bottom w:val="single" w:sz="12" w:space="0" w:color="auto"/>
            </w:tcBorders>
            <w:vAlign w:val="center"/>
          </w:tcPr>
          <w:p w14:paraId="285B68EB" w14:textId="77777777" w:rsidR="00E37E13" w:rsidRPr="00CD59E7" w:rsidRDefault="00E37E13" w:rsidP="00DD6067">
            <w:pPr>
              <w:spacing w:line="276" w:lineRule="auto"/>
              <w:jc w:val="center"/>
              <w:rPr>
                <w:sz w:val="24"/>
                <w:szCs w:val="24"/>
              </w:rPr>
            </w:pPr>
            <w:r w:rsidRPr="00CD59E7">
              <w:rPr>
                <w:sz w:val="24"/>
                <w:szCs w:val="24"/>
              </w:rPr>
              <w:t>7</w:t>
            </w:r>
          </w:p>
        </w:tc>
        <w:tc>
          <w:tcPr>
            <w:tcW w:w="960" w:type="dxa"/>
            <w:tcBorders>
              <w:bottom w:val="single" w:sz="12" w:space="0" w:color="auto"/>
            </w:tcBorders>
            <w:vAlign w:val="center"/>
          </w:tcPr>
          <w:p w14:paraId="55D4C01C" w14:textId="77777777" w:rsidR="00E37E13" w:rsidRPr="00CD59E7" w:rsidRDefault="00E37E13" w:rsidP="00DD6067">
            <w:pPr>
              <w:spacing w:line="276" w:lineRule="auto"/>
              <w:jc w:val="center"/>
              <w:rPr>
                <w:sz w:val="24"/>
                <w:szCs w:val="24"/>
              </w:rPr>
            </w:pPr>
            <w:r w:rsidRPr="00CD59E7">
              <w:rPr>
                <w:sz w:val="24"/>
                <w:szCs w:val="24"/>
              </w:rPr>
              <w:t>12%</w:t>
            </w:r>
          </w:p>
        </w:tc>
      </w:tr>
    </w:tbl>
    <w:p w14:paraId="32AEDC3A" w14:textId="77777777" w:rsidR="00E37E13" w:rsidRPr="00CD59E7" w:rsidRDefault="00E37E13" w:rsidP="00E40249">
      <w:pPr>
        <w:spacing w:line="240" w:lineRule="auto"/>
        <w:rPr>
          <w:szCs w:val="24"/>
        </w:rPr>
      </w:pPr>
      <w:r w:rsidRPr="00CD59E7">
        <w:rPr>
          <w:szCs w:val="24"/>
        </w:rPr>
        <w:t xml:space="preserve">N = 62 </w:t>
      </w:r>
    </w:p>
    <w:p w14:paraId="1F0F1319" w14:textId="77777777" w:rsidR="00E37E13" w:rsidRDefault="00E37E13" w:rsidP="00E37E13"/>
    <w:p w14:paraId="049F37CC" w14:textId="77777777" w:rsidR="00E40249" w:rsidRDefault="00E40249" w:rsidP="00E40249">
      <w:pPr>
        <w:spacing w:line="240" w:lineRule="auto"/>
      </w:pPr>
    </w:p>
    <w:p w14:paraId="6B2C4EE5" w14:textId="77777777" w:rsidR="00E40249" w:rsidRDefault="00E40249" w:rsidP="00E40249">
      <w:pPr>
        <w:spacing w:line="240" w:lineRule="auto"/>
      </w:pPr>
    </w:p>
    <w:p w14:paraId="1DDB9377" w14:textId="77777777" w:rsidR="00E40249" w:rsidRDefault="00E40249" w:rsidP="00E40249">
      <w:pPr>
        <w:spacing w:line="240" w:lineRule="auto"/>
      </w:pPr>
    </w:p>
    <w:p w14:paraId="66980AED" w14:textId="77777777" w:rsidR="00E40249" w:rsidRDefault="00E40249" w:rsidP="00E40249">
      <w:pPr>
        <w:spacing w:line="240" w:lineRule="auto"/>
      </w:pPr>
    </w:p>
    <w:p w14:paraId="71E8264C" w14:textId="77777777" w:rsidR="00E40249" w:rsidRDefault="00E40249" w:rsidP="00E40249">
      <w:pPr>
        <w:spacing w:line="240" w:lineRule="auto"/>
      </w:pPr>
    </w:p>
    <w:p w14:paraId="721229A4" w14:textId="77777777" w:rsidR="00E40249" w:rsidRDefault="00E40249" w:rsidP="00E40249">
      <w:pPr>
        <w:spacing w:line="240" w:lineRule="auto"/>
      </w:pPr>
    </w:p>
    <w:p w14:paraId="1FF08947" w14:textId="77777777" w:rsidR="00E37E13" w:rsidRDefault="00E37E13" w:rsidP="00E40249">
      <w:pPr>
        <w:pBdr>
          <w:bottom w:val="single" w:sz="12" w:space="1" w:color="auto"/>
        </w:pBdr>
        <w:spacing w:line="240" w:lineRule="auto"/>
      </w:pPr>
      <w:proofErr w:type="gramStart"/>
      <w:r>
        <w:lastRenderedPageBreak/>
        <w:t>Table 3.</w:t>
      </w:r>
      <w:proofErr w:type="gramEnd"/>
      <w:r>
        <w:t xml:space="preserve">  </w:t>
      </w:r>
      <w:r>
        <w:rPr>
          <w:i/>
          <w:iCs/>
          <w:sz w:val="23"/>
          <w:szCs w:val="23"/>
        </w:rPr>
        <w:t>What reading materials can your students access during SSR time?</w:t>
      </w:r>
    </w:p>
    <w:p w14:paraId="69CF203D" w14:textId="77777777" w:rsidR="00E37E13" w:rsidRDefault="00E37E13" w:rsidP="00E37E13">
      <w:pPr>
        <w:spacing w:line="240" w:lineRule="auto"/>
      </w:pPr>
      <w:r>
        <w:tab/>
      </w:r>
      <w:r>
        <w:tab/>
      </w:r>
      <w:r>
        <w:tab/>
      </w:r>
      <w:r>
        <w:tab/>
      </w:r>
      <w:r>
        <w:tab/>
      </w:r>
      <w:r>
        <w:tab/>
      </w:r>
      <w:r>
        <w:tab/>
      </w:r>
      <w:r>
        <w:tab/>
      </w:r>
    </w:p>
    <w:p w14:paraId="4A14ADE2" w14:textId="77777777" w:rsidR="00E37E13" w:rsidRDefault="00E37E13" w:rsidP="00E37E13">
      <w:pPr>
        <w:spacing w:line="240" w:lineRule="auto"/>
      </w:pPr>
      <w:r>
        <w:t>Materials</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165F9C42" w14:textId="77777777" w:rsidR="00E37E13" w:rsidRDefault="00E37E13" w:rsidP="00E37E13">
      <w:pPr>
        <w:spacing w:line="240" w:lineRule="auto"/>
      </w:pPr>
    </w:p>
    <w:p w14:paraId="6CFA4BB1" w14:textId="77777777" w:rsidR="00E37E13" w:rsidRDefault="00E37E13" w:rsidP="00E37E13">
      <w:pPr>
        <w:spacing w:line="240" w:lineRule="auto"/>
      </w:pPr>
      <w:r>
        <w:t>Magazines matched to their interest levels</w:t>
      </w:r>
      <w:r>
        <w:tab/>
      </w:r>
      <w:r>
        <w:tab/>
      </w:r>
      <w:r>
        <w:tab/>
      </w:r>
      <w:r>
        <w:tab/>
        <w:t>29</w:t>
      </w:r>
      <w:r>
        <w:tab/>
        <w:t>46.8</w:t>
      </w:r>
    </w:p>
    <w:p w14:paraId="5936BC96" w14:textId="77777777" w:rsidR="00E37E13" w:rsidRDefault="00E37E13" w:rsidP="00E37E13">
      <w:pPr>
        <w:spacing w:line="240" w:lineRule="auto"/>
      </w:pPr>
    </w:p>
    <w:p w14:paraId="23EDA6ED" w14:textId="77777777" w:rsidR="00E37E13" w:rsidRDefault="00E37E13" w:rsidP="00E37E13">
      <w:pPr>
        <w:spacing w:line="240" w:lineRule="auto"/>
      </w:pPr>
      <w:r>
        <w:t>Fiction appropriate to their age and reading levels</w:t>
      </w:r>
      <w:r>
        <w:tab/>
      </w:r>
      <w:r>
        <w:tab/>
        <w:t xml:space="preserve"> </w:t>
      </w:r>
      <w:r>
        <w:tab/>
        <w:t xml:space="preserve">44    </w:t>
      </w:r>
      <w:r>
        <w:tab/>
        <w:t>77.0</w:t>
      </w:r>
    </w:p>
    <w:p w14:paraId="6F29A32B" w14:textId="77777777" w:rsidR="00E37E13" w:rsidRDefault="00E37E13" w:rsidP="00E37E13">
      <w:pPr>
        <w:spacing w:line="240" w:lineRule="auto"/>
      </w:pPr>
    </w:p>
    <w:p w14:paraId="2B6596FE" w14:textId="77777777" w:rsidR="00E37E13" w:rsidRDefault="00E37E13" w:rsidP="00E37E13">
      <w:pPr>
        <w:spacing w:line="240" w:lineRule="auto"/>
      </w:pPr>
      <w:r>
        <w:t>Nonfiction</w:t>
      </w:r>
      <w:r>
        <w:tab/>
      </w:r>
      <w:r>
        <w:tab/>
      </w:r>
      <w:r>
        <w:tab/>
      </w:r>
      <w:r>
        <w:tab/>
      </w:r>
      <w:r>
        <w:tab/>
      </w:r>
      <w:r>
        <w:tab/>
      </w:r>
      <w:r>
        <w:tab/>
      </w:r>
      <w:r>
        <w:tab/>
        <w:t>46</w:t>
      </w:r>
      <w:r>
        <w:tab/>
        <w:t>74.2</w:t>
      </w:r>
    </w:p>
    <w:p w14:paraId="735E572D" w14:textId="77777777" w:rsidR="00E37E13" w:rsidRDefault="00E37E13" w:rsidP="00E37E13">
      <w:pPr>
        <w:spacing w:line="240" w:lineRule="auto"/>
      </w:pPr>
    </w:p>
    <w:p w14:paraId="05434F70" w14:textId="77777777" w:rsidR="00E37E13" w:rsidRDefault="00E37E13" w:rsidP="00E37E13">
      <w:pPr>
        <w:spacing w:line="240" w:lineRule="auto"/>
      </w:pPr>
      <w:r>
        <w:t>Textbooks</w:t>
      </w:r>
      <w:r>
        <w:tab/>
      </w:r>
      <w:r>
        <w:tab/>
      </w:r>
      <w:r>
        <w:tab/>
      </w:r>
      <w:r>
        <w:tab/>
      </w:r>
      <w:r>
        <w:tab/>
      </w:r>
      <w:r>
        <w:tab/>
      </w:r>
      <w:r>
        <w:tab/>
      </w:r>
      <w:r>
        <w:tab/>
        <w:t>36</w:t>
      </w:r>
      <w:r>
        <w:tab/>
        <w:t>58.0</w:t>
      </w:r>
    </w:p>
    <w:p w14:paraId="024B395C" w14:textId="77777777" w:rsidR="00E37E13" w:rsidRDefault="00E37E13" w:rsidP="00E37E13">
      <w:pPr>
        <w:spacing w:line="240" w:lineRule="auto"/>
      </w:pPr>
    </w:p>
    <w:p w14:paraId="1AE41E58" w14:textId="77777777" w:rsidR="00E37E13" w:rsidRDefault="00E37E13" w:rsidP="00E37E13">
      <w:pPr>
        <w:spacing w:line="240" w:lineRule="auto"/>
        <w:rPr>
          <w:u w:val="single"/>
        </w:rPr>
      </w:pPr>
      <w:r>
        <w:rPr>
          <w:u w:val="single"/>
        </w:rPr>
        <w:t>_________________________________________________________ __________</w:t>
      </w:r>
    </w:p>
    <w:p w14:paraId="3C6CD7FC" w14:textId="77777777" w:rsidR="00E37E13" w:rsidRDefault="00E37E13" w:rsidP="00E37E13">
      <w:pPr>
        <w:spacing w:line="240" w:lineRule="auto"/>
      </w:pPr>
      <w:r>
        <w:t xml:space="preserve">N = 159 *Duplicated count </w:t>
      </w:r>
    </w:p>
    <w:p w14:paraId="5CB8C633" w14:textId="77777777" w:rsidR="007B36CF" w:rsidRDefault="007B36CF" w:rsidP="00E40249">
      <w:pPr>
        <w:spacing w:line="240" w:lineRule="auto"/>
      </w:pPr>
    </w:p>
    <w:p w14:paraId="26B93AB3" w14:textId="77777777" w:rsidR="007B36CF" w:rsidRDefault="007B36CF" w:rsidP="00E40249">
      <w:pPr>
        <w:spacing w:line="240" w:lineRule="auto"/>
      </w:pPr>
    </w:p>
    <w:p w14:paraId="225A806E" w14:textId="77777777" w:rsidR="00E40249" w:rsidRDefault="00E40249" w:rsidP="00E40249">
      <w:pPr>
        <w:spacing w:line="240" w:lineRule="auto"/>
      </w:pPr>
    </w:p>
    <w:p w14:paraId="04FDC458" w14:textId="77777777" w:rsidR="00E40249" w:rsidRDefault="00E40249" w:rsidP="00E40249">
      <w:pPr>
        <w:spacing w:line="240" w:lineRule="auto"/>
      </w:pPr>
    </w:p>
    <w:p w14:paraId="16622948" w14:textId="77777777" w:rsidR="00E40249" w:rsidRDefault="00E40249" w:rsidP="00E40249">
      <w:pPr>
        <w:spacing w:line="240" w:lineRule="auto"/>
      </w:pPr>
    </w:p>
    <w:p w14:paraId="4ED6634E" w14:textId="77777777" w:rsidR="00E40249" w:rsidRDefault="00E40249" w:rsidP="00E40249">
      <w:pPr>
        <w:spacing w:line="240" w:lineRule="auto"/>
      </w:pPr>
    </w:p>
    <w:p w14:paraId="11AC915D" w14:textId="77777777" w:rsidR="00E40249" w:rsidRDefault="00E40249" w:rsidP="00E40249">
      <w:pPr>
        <w:spacing w:line="240" w:lineRule="auto"/>
      </w:pPr>
    </w:p>
    <w:p w14:paraId="24515116" w14:textId="77777777" w:rsidR="00E40249" w:rsidRDefault="00E40249" w:rsidP="00E40249">
      <w:pPr>
        <w:spacing w:line="240" w:lineRule="auto"/>
      </w:pPr>
    </w:p>
    <w:p w14:paraId="5EA08A96" w14:textId="77777777" w:rsidR="00E40249" w:rsidRDefault="00E40249" w:rsidP="00E40249">
      <w:pPr>
        <w:spacing w:line="240" w:lineRule="auto"/>
      </w:pPr>
    </w:p>
    <w:p w14:paraId="4FF19547" w14:textId="77777777" w:rsidR="00E40249" w:rsidRDefault="00E40249" w:rsidP="00E40249">
      <w:pPr>
        <w:spacing w:line="240" w:lineRule="auto"/>
      </w:pPr>
    </w:p>
    <w:p w14:paraId="01F89725" w14:textId="77777777" w:rsidR="00E40249" w:rsidRDefault="00E40249" w:rsidP="00E40249">
      <w:pPr>
        <w:spacing w:line="240" w:lineRule="auto"/>
      </w:pPr>
    </w:p>
    <w:p w14:paraId="38CB0B75" w14:textId="77777777" w:rsidR="00E40249" w:rsidRDefault="00E40249" w:rsidP="00E40249">
      <w:pPr>
        <w:spacing w:line="240" w:lineRule="auto"/>
      </w:pPr>
    </w:p>
    <w:p w14:paraId="60835701" w14:textId="77777777" w:rsidR="00E40249" w:rsidRDefault="00E40249" w:rsidP="00E40249">
      <w:pPr>
        <w:spacing w:line="240" w:lineRule="auto"/>
      </w:pPr>
    </w:p>
    <w:p w14:paraId="29ADA77E" w14:textId="77777777" w:rsidR="00E40249" w:rsidRDefault="00E40249" w:rsidP="00E40249">
      <w:pPr>
        <w:spacing w:line="240" w:lineRule="auto"/>
      </w:pPr>
    </w:p>
    <w:p w14:paraId="05FF565B" w14:textId="77777777" w:rsidR="00E40249" w:rsidRDefault="00E40249" w:rsidP="00E40249">
      <w:pPr>
        <w:spacing w:line="240" w:lineRule="auto"/>
      </w:pPr>
    </w:p>
    <w:p w14:paraId="2FA0A2C6" w14:textId="77777777" w:rsidR="00E40249" w:rsidRDefault="00E40249" w:rsidP="00E40249">
      <w:pPr>
        <w:spacing w:line="240" w:lineRule="auto"/>
      </w:pPr>
    </w:p>
    <w:p w14:paraId="26346FE8" w14:textId="77777777" w:rsidR="00E37E13" w:rsidRDefault="00E37E13" w:rsidP="00E40249">
      <w:pPr>
        <w:pBdr>
          <w:bottom w:val="single" w:sz="12" w:space="1" w:color="auto"/>
        </w:pBdr>
        <w:spacing w:line="240" w:lineRule="auto"/>
      </w:pPr>
      <w:proofErr w:type="gramStart"/>
      <w:r>
        <w:lastRenderedPageBreak/>
        <w:t>Table 4.</w:t>
      </w:r>
      <w:proofErr w:type="gramEnd"/>
      <w:r>
        <w:t xml:space="preserve">  </w:t>
      </w:r>
      <w:r>
        <w:rPr>
          <w:i/>
          <w:iCs/>
          <w:sz w:val="23"/>
          <w:szCs w:val="23"/>
        </w:rPr>
        <w:t>How does your school educate student families about SSR?</w:t>
      </w:r>
    </w:p>
    <w:p w14:paraId="44B5E9B4" w14:textId="77777777" w:rsidR="00E37E13" w:rsidRDefault="00E37E13" w:rsidP="00E37E13">
      <w:pPr>
        <w:spacing w:line="240" w:lineRule="auto"/>
      </w:pPr>
      <w:r>
        <w:tab/>
      </w:r>
      <w:r>
        <w:tab/>
      </w:r>
      <w:r>
        <w:tab/>
      </w:r>
      <w:r>
        <w:tab/>
      </w:r>
      <w:r>
        <w:tab/>
      </w:r>
      <w:r>
        <w:tab/>
      </w:r>
      <w:r>
        <w:tab/>
      </w:r>
      <w:r>
        <w:tab/>
      </w:r>
    </w:p>
    <w:p w14:paraId="11D370BD" w14:textId="77777777" w:rsidR="00E37E13" w:rsidRDefault="00E37E13" w:rsidP="00E37E13">
      <w:pPr>
        <w:spacing w:line="240" w:lineRule="auto"/>
      </w:pPr>
      <w:r>
        <w:t>Communication</w:t>
      </w:r>
      <w:r>
        <w:tab/>
      </w:r>
      <w:r>
        <w:tab/>
      </w:r>
      <w:r>
        <w:tab/>
      </w:r>
      <w:r>
        <w:tab/>
        <w:t xml:space="preserve">  </w:t>
      </w:r>
      <w:r>
        <w:tab/>
        <w:t xml:space="preserve">  </w:t>
      </w:r>
      <w:r>
        <w:tab/>
      </w:r>
      <w:r>
        <w:tab/>
        <w:t xml:space="preserve">*n </w:t>
      </w:r>
      <w:r>
        <w:tab/>
        <w:t xml:space="preserve">  %   _____________________________________________________________________</w:t>
      </w:r>
    </w:p>
    <w:p w14:paraId="7798CE09" w14:textId="77777777" w:rsidR="00E37E13" w:rsidRDefault="00E37E13" w:rsidP="00E37E13">
      <w:pPr>
        <w:spacing w:line="240" w:lineRule="auto"/>
      </w:pPr>
    </w:p>
    <w:p w14:paraId="3C252522" w14:textId="77777777" w:rsidR="00E37E13" w:rsidRDefault="00E37E13" w:rsidP="00E37E13">
      <w:pPr>
        <w:spacing w:line="240" w:lineRule="auto"/>
      </w:pPr>
      <w:r>
        <w:t>No communication with families</w:t>
      </w:r>
      <w:r>
        <w:tab/>
      </w:r>
      <w:r>
        <w:tab/>
      </w:r>
      <w:r>
        <w:tab/>
      </w:r>
      <w:r>
        <w:tab/>
      </w:r>
      <w:r>
        <w:tab/>
        <w:t>15</w:t>
      </w:r>
      <w:r>
        <w:tab/>
        <w:t>24.2</w:t>
      </w:r>
    </w:p>
    <w:p w14:paraId="780E588C" w14:textId="77777777" w:rsidR="00E37E13" w:rsidRDefault="00E37E13" w:rsidP="00E37E13">
      <w:pPr>
        <w:spacing w:line="240" w:lineRule="auto"/>
      </w:pPr>
    </w:p>
    <w:p w14:paraId="5967F2D6" w14:textId="77777777" w:rsidR="00E37E13" w:rsidRDefault="00E37E13" w:rsidP="00E37E13">
      <w:pPr>
        <w:spacing w:line="240" w:lineRule="auto"/>
      </w:pPr>
      <w:r>
        <w:t>Monthly newsletters</w:t>
      </w:r>
      <w:r>
        <w:tab/>
      </w:r>
      <w:r>
        <w:tab/>
      </w:r>
      <w:r>
        <w:tab/>
      </w:r>
      <w:r>
        <w:tab/>
      </w:r>
      <w:r>
        <w:tab/>
      </w:r>
      <w:r>
        <w:tab/>
        <w:t xml:space="preserve"> </w:t>
      </w:r>
      <w:r>
        <w:tab/>
        <w:t xml:space="preserve">14    </w:t>
      </w:r>
      <w:r>
        <w:tab/>
        <w:t>22.0</w:t>
      </w:r>
    </w:p>
    <w:p w14:paraId="03DBDEE0" w14:textId="77777777" w:rsidR="00E37E13" w:rsidRDefault="00E37E13" w:rsidP="00E37E13">
      <w:pPr>
        <w:spacing w:line="240" w:lineRule="auto"/>
      </w:pPr>
    </w:p>
    <w:p w14:paraId="2501F6C4" w14:textId="77777777" w:rsidR="00E37E13" w:rsidRDefault="00E37E13" w:rsidP="00E37E13">
      <w:pPr>
        <w:spacing w:line="240" w:lineRule="auto"/>
      </w:pPr>
      <w:r>
        <w:t>Community workshops</w:t>
      </w:r>
      <w:r>
        <w:tab/>
      </w:r>
      <w:r>
        <w:tab/>
      </w:r>
      <w:r>
        <w:tab/>
      </w:r>
      <w:r>
        <w:tab/>
      </w:r>
      <w:r>
        <w:tab/>
      </w:r>
      <w:r>
        <w:tab/>
        <w:t>2</w:t>
      </w:r>
      <w:r>
        <w:tab/>
        <w:t>3.2</w:t>
      </w:r>
    </w:p>
    <w:p w14:paraId="57648A4E" w14:textId="77777777" w:rsidR="00E37E13" w:rsidRDefault="00E37E13" w:rsidP="00E37E13">
      <w:pPr>
        <w:spacing w:line="240" w:lineRule="auto"/>
      </w:pPr>
    </w:p>
    <w:p w14:paraId="471AA8A7" w14:textId="77777777" w:rsidR="00E37E13" w:rsidRDefault="00E37E13" w:rsidP="00E37E13">
      <w:pPr>
        <w:spacing w:line="240" w:lineRule="auto"/>
      </w:pPr>
      <w:r>
        <w:t>Parent teacher conferences</w:t>
      </w:r>
      <w:r>
        <w:tab/>
      </w:r>
      <w:r>
        <w:tab/>
      </w:r>
      <w:r>
        <w:tab/>
      </w:r>
      <w:r>
        <w:tab/>
      </w:r>
      <w:r>
        <w:tab/>
      </w:r>
      <w:r>
        <w:tab/>
        <w:t>27</w:t>
      </w:r>
      <w:r>
        <w:tab/>
        <w:t>43.5</w:t>
      </w:r>
    </w:p>
    <w:p w14:paraId="72888458" w14:textId="2FEAA5F8" w:rsidR="00E37E13" w:rsidRDefault="00E40249" w:rsidP="00E37E13">
      <w:pPr>
        <w:spacing w:line="240" w:lineRule="auto"/>
        <w:rPr>
          <w:u w:val="single"/>
        </w:rPr>
      </w:pPr>
      <w:r>
        <w:rPr>
          <w:u w:val="single"/>
        </w:rPr>
        <w:t>_</w:t>
      </w:r>
      <w:r w:rsidR="00E37E13">
        <w:rPr>
          <w:u w:val="single"/>
        </w:rPr>
        <w:t>______________________________________________________ __________</w:t>
      </w:r>
    </w:p>
    <w:p w14:paraId="7A4A06F2" w14:textId="77777777" w:rsidR="00E37E13" w:rsidRDefault="00E37E13" w:rsidP="00E37E13">
      <w:pPr>
        <w:spacing w:line="240" w:lineRule="auto"/>
      </w:pPr>
      <w:r>
        <w:t xml:space="preserve">N = 58 </w:t>
      </w:r>
    </w:p>
    <w:p w14:paraId="2E7CF5E6" w14:textId="77777777" w:rsidR="00E40249" w:rsidRDefault="00E40249" w:rsidP="00E40249">
      <w:pPr>
        <w:spacing w:line="240" w:lineRule="auto"/>
      </w:pPr>
    </w:p>
    <w:p w14:paraId="0AF25133" w14:textId="77777777" w:rsidR="00E40249" w:rsidRDefault="00E40249" w:rsidP="00E40249">
      <w:pPr>
        <w:spacing w:line="240" w:lineRule="auto"/>
      </w:pPr>
    </w:p>
    <w:p w14:paraId="0D21C070" w14:textId="77777777" w:rsidR="00E40249" w:rsidRDefault="00E40249" w:rsidP="00E40249">
      <w:pPr>
        <w:spacing w:line="240" w:lineRule="auto"/>
      </w:pPr>
    </w:p>
    <w:p w14:paraId="62E030EC" w14:textId="77777777" w:rsidR="00E40249" w:rsidRDefault="00E40249" w:rsidP="00E40249">
      <w:pPr>
        <w:spacing w:line="240" w:lineRule="auto"/>
      </w:pPr>
    </w:p>
    <w:p w14:paraId="4DC1BC54" w14:textId="77777777" w:rsidR="00E40249" w:rsidRDefault="00E40249" w:rsidP="00E40249">
      <w:pPr>
        <w:spacing w:line="240" w:lineRule="auto"/>
      </w:pPr>
    </w:p>
    <w:p w14:paraId="1C62C041" w14:textId="77777777" w:rsidR="00E40249" w:rsidRDefault="00E40249" w:rsidP="00E40249">
      <w:pPr>
        <w:spacing w:line="240" w:lineRule="auto"/>
      </w:pPr>
    </w:p>
    <w:p w14:paraId="13763A02" w14:textId="77777777" w:rsidR="00E40249" w:rsidRDefault="00E40249" w:rsidP="00E40249">
      <w:pPr>
        <w:spacing w:line="240" w:lineRule="auto"/>
      </w:pPr>
    </w:p>
    <w:p w14:paraId="399C21A3" w14:textId="77777777" w:rsidR="00E40249" w:rsidRDefault="00E40249" w:rsidP="00E40249">
      <w:pPr>
        <w:spacing w:line="240" w:lineRule="auto"/>
      </w:pPr>
    </w:p>
    <w:p w14:paraId="35C34BEC" w14:textId="77777777" w:rsidR="00E40249" w:rsidRDefault="00E40249" w:rsidP="00E40249">
      <w:pPr>
        <w:spacing w:line="240" w:lineRule="auto"/>
      </w:pPr>
    </w:p>
    <w:p w14:paraId="2044712E" w14:textId="77777777" w:rsidR="00E40249" w:rsidRDefault="00E40249" w:rsidP="00E40249">
      <w:pPr>
        <w:spacing w:line="240" w:lineRule="auto"/>
      </w:pPr>
    </w:p>
    <w:p w14:paraId="7CB6C062" w14:textId="77777777" w:rsidR="00E40249" w:rsidRDefault="00E40249" w:rsidP="00E40249">
      <w:pPr>
        <w:spacing w:line="240" w:lineRule="auto"/>
      </w:pPr>
    </w:p>
    <w:p w14:paraId="09FF652B" w14:textId="77777777" w:rsidR="00E40249" w:rsidRDefault="00E40249" w:rsidP="00E40249">
      <w:pPr>
        <w:spacing w:line="240" w:lineRule="auto"/>
      </w:pPr>
    </w:p>
    <w:p w14:paraId="25D8D5F3" w14:textId="77777777" w:rsidR="00E40249" w:rsidRDefault="00E40249" w:rsidP="00E40249">
      <w:pPr>
        <w:spacing w:line="240" w:lineRule="auto"/>
      </w:pPr>
    </w:p>
    <w:p w14:paraId="0A948F04" w14:textId="77777777" w:rsidR="00E40249" w:rsidRDefault="00E40249" w:rsidP="00E40249">
      <w:pPr>
        <w:spacing w:line="240" w:lineRule="auto"/>
      </w:pPr>
    </w:p>
    <w:p w14:paraId="003F47BA" w14:textId="77777777" w:rsidR="00E40249" w:rsidRDefault="00E40249" w:rsidP="00E40249">
      <w:pPr>
        <w:spacing w:line="240" w:lineRule="auto"/>
      </w:pPr>
    </w:p>
    <w:p w14:paraId="16AF51B0" w14:textId="77777777" w:rsidR="00E40249" w:rsidRDefault="00E40249" w:rsidP="00E40249">
      <w:pPr>
        <w:spacing w:line="240" w:lineRule="auto"/>
      </w:pPr>
    </w:p>
    <w:p w14:paraId="5EDD795F" w14:textId="77777777" w:rsidR="00E40249" w:rsidRDefault="00E40249" w:rsidP="00E40249">
      <w:pPr>
        <w:spacing w:line="240" w:lineRule="auto"/>
      </w:pPr>
    </w:p>
    <w:p w14:paraId="7C593084" w14:textId="77777777" w:rsidR="00E37E13" w:rsidRDefault="00E37E13" w:rsidP="00E37E13">
      <w:pPr>
        <w:pBdr>
          <w:bottom w:val="single" w:sz="12" w:space="1" w:color="auto"/>
        </w:pBdr>
        <w:spacing w:line="240" w:lineRule="auto"/>
      </w:pPr>
      <w:proofErr w:type="gramStart"/>
      <w:r>
        <w:lastRenderedPageBreak/>
        <w:t>Table 5.</w:t>
      </w:r>
      <w:proofErr w:type="gramEnd"/>
      <w:r>
        <w:t xml:space="preserve">  </w:t>
      </w:r>
      <w:r>
        <w:rPr>
          <w:i/>
          <w:iCs/>
          <w:sz w:val="23"/>
          <w:szCs w:val="23"/>
        </w:rPr>
        <w:t>What would help you more effectively implement SSR at your school?</w:t>
      </w:r>
    </w:p>
    <w:p w14:paraId="04A743EC" w14:textId="77777777" w:rsidR="00E37E13" w:rsidRDefault="00E37E13" w:rsidP="00E37E13">
      <w:pPr>
        <w:spacing w:line="240" w:lineRule="auto"/>
      </w:pPr>
      <w:r>
        <w:tab/>
      </w:r>
      <w:r>
        <w:tab/>
      </w:r>
      <w:r>
        <w:tab/>
      </w:r>
      <w:r>
        <w:tab/>
      </w:r>
      <w:r>
        <w:tab/>
      </w:r>
      <w:r>
        <w:tab/>
      </w:r>
      <w:r>
        <w:tab/>
      </w:r>
      <w:r>
        <w:tab/>
      </w:r>
    </w:p>
    <w:p w14:paraId="409C1D1D" w14:textId="175A6282" w:rsidR="00E37E13" w:rsidRDefault="00E37E13" w:rsidP="00E37E13">
      <w:pPr>
        <w:spacing w:line="240" w:lineRule="auto"/>
      </w:pPr>
      <w:r>
        <w:t>Support</w:t>
      </w:r>
      <w:r>
        <w:tab/>
      </w:r>
      <w:r>
        <w:tab/>
      </w:r>
      <w:r>
        <w:tab/>
      </w:r>
      <w:r>
        <w:tab/>
      </w:r>
      <w:r>
        <w:tab/>
        <w:t xml:space="preserve">  </w:t>
      </w:r>
      <w:r>
        <w:tab/>
        <w:t xml:space="preserve">  </w:t>
      </w:r>
      <w:r>
        <w:tab/>
      </w:r>
      <w:r>
        <w:tab/>
        <w:t xml:space="preserve">*n </w:t>
      </w:r>
      <w:r>
        <w:tab/>
        <w:t xml:space="preserve">  %   _____________________________________________________________________</w:t>
      </w:r>
    </w:p>
    <w:p w14:paraId="4015C437" w14:textId="77777777" w:rsidR="00E37E13" w:rsidRDefault="00E37E13" w:rsidP="00DD6067">
      <w:pPr>
        <w:spacing w:line="240" w:lineRule="auto"/>
      </w:pPr>
      <w:r>
        <w:t>More professional development</w:t>
      </w:r>
      <w:r>
        <w:tab/>
      </w:r>
      <w:r>
        <w:tab/>
      </w:r>
      <w:r>
        <w:tab/>
      </w:r>
      <w:r>
        <w:tab/>
      </w:r>
      <w:r>
        <w:tab/>
        <w:t>13</w:t>
      </w:r>
      <w:r>
        <w:tab/>
        <w:t>21.0</w:t>
      </w:r>
    </w:p>
    <w:p w14:paraId="1E15544A" w14:textId="77777777" w:rsidR="00E37E13" w:rsidRDefault="00E37E13" w:rsidP="00DD6067">
      <w:pPr>
        <w:spacing w:line="240" w:lineRule="auto"/>
      </w:pPr>
    </w:p>
    <w:p w14:paraId="334F5A59" w14:textId="77777777" w:rsidR="00E37E13" w:rsidRDefault="00E37E13" w:rsidP="00DD6067">
      <w:pPr>
        <w:spacing w:line="240" w:lineRule="auto"/>
      </w:pPr>
      <w:r>
        <w:t>Specific time in the schedule</w:t>
      </w:r>
      <w:r>
        <w:tab/>
      </w:r>
      <w:r>
        <w:tab/>
      </w:r>
      <w:r>
        <w:tab/>
      </w:r>
      <w:r>
        <w:tab/>
      </w:r>
      <w:r>
        <w:tab/>
        <w:t xml:space="preserve"> </w:t>
      </w:r>
      <w:r>
        <w:tab/>
        <w:t xml:space="preserve">7   </w:t>
      </w:r>
      <w:r>
        <w:tab/>
        <w:t>11.0</w:t>
      </w:r>
    </w:p>
    <w:p w14:paraId="0649DC68" w14:textId="77777777" w:rsidR="00E37E13" w:rsidRDefault="00E37E13" w:rsidP="00DD6067">
      <w:pPr>
        <w:spacing w:line="240" w:lineRule="auto"/>
      </w:pPr>
    </w:p>
    <w:p w14:paraId="5A992D9D" w14:textId="77777777" w:rsidR="00E37E13" w:rsidRDefault="00E37E13" w:rsidP="00DD6067">
      <w:pPr>
        <w:spacing w:line="240" w:lineRule="auto"/>
      </w:pPr>
      <w:r>
        <w:t>More diverse library in the classroom or school</w:t>
      </w:r>
      <w:r>
        <w:tab/>
      </w:r>
      <w:r>
        <w:tab/>
      </w:r>
      <w:r>
        <w:tab/>
        <w:t>23</w:t>
      </w:r>
      <w:r>
        <w:tab/>
        <w:t>37.1</w:t>
      </w:r>
    </w:p>
    <w:p w14:paraId="4177C3D7" w14:textId="77777777" w:rsidR="00E37E13" w:rsidRDefault="00E37E13" w:rsidP="00DD6067">
      <w:pPr>
        <w:spacing w:line="240" w:lineRule="auto"/>
      </w:pPr>
    </w:p>
    <w:p w14:paraId="79C4E134" w14:textId="0A1FC610" w:rsidR="00E37E13" w:rsidRDefault="00E37E13" w:rsidP="00DD6067">
      <w:pPr>
        <w:spacing w:line="240" w:lineRule="auto"/>
      </w:pPr>
      <w:r>
        <w:t>Collaboration with other teachers or school librarian</w:t>
      </w:r>
      <w:r>
        <w:tab/>
      </w:r>
      <w:r>
        <w:tab/>
      </w:r>
      <w:r>
        <w:tab/>
        <w:t>17</w:t>
      </w:r>
      <w:r>
        <w:tab/>
        <w:t>27.0</w:t>
      </w:r>
    </w:p>
    <w:p w14:paraId="110087F2" w14:textId="77777777" w:rsidR="00E37E13" w:rsidRDefault="00E37E13" w:rsidP="00DD6067">
      <w:pPr>
        <w:spacing w:line="240" w:lineRule="auto"/>
        <w:rPr>
          <w:u w:val="single"/>
        </w:rPr>
      </w:pPr>
      <w:r>
        <w:rPr>
          <w:u w:val="single"/>
        </w:rPr>
        <w:t>_________________________________________________________ __________</w:t>
      </w:r>
    </w:p>
    <w:p w14:paraId="276582D7" w14:textId="7FFE111A" w:rsidR="00E37E13" w:rsidRDefault="00E37E13" w:rsidP="00DD6067">
      <w:pPr>
        <w:spacing w:line="240" w:lineRule="auto"/>
      </w:pPr>
      <w:r>
        <w:t>N = 60</w:t>
      </w:r>
    </w:p>
    <w:p w14:paraId="50E3029D" w14:textId="77777777" w:rsidR="00DD6067" w:rsidRDefault="00DD6067" w:rsidP="00DD6067">
      <w:pPr>
        <w:spacing w:line="240" w:lineRule="auto"/>
      </w:pPr>
    </w:p>
    <w:p w14:paraId="3EEEEF99" w14:textId="77777777" w:rsidR="00E40249" w:rsidRDefault="00E40249" w:rsidP="00DD6067">
      <w:pPr>
        <w:spacing w:line="276" w:lineRule="auto"/>
      </w:pPr>
    </w:p>
    <w:p w14:paraId="6F6AA31C" w14:textId="77777777" w:rsidR="00E40249" w:rsidRDefault="00E40249" w:rsidP="00DD6067">
      <w:pPr>
        <w:spacing w:line="276" w:lineRule="auto"/>
      </w:pPr>
    </w:p>
    <w:p w14:paraId="690063E7" w14:textId="77777777" w:rsidR="00E40249" w:rsidRDefault="00E40249" w:rsidP="00DD6067">
      <w:pPr>
        <w:spacing w:line="276" w:lineRule="auto"/>
      </w:pPr>
    </w:p>
    <w:p w14:paraId="4F0582FD" w14:textId="77777777" w:rsidR="00E40249" w:rsidRDefault="00E40249" w:rsidP="00DD6067">
      <w:pPr>
        <w:spacing w:line="276" w:lineRule="auto"/>
      </w:pPr>
    </w:p>
    <w:p w14:paraId="217EF73C" w14:textId="77777777" w:rsidR="00E40249" w:rsidRDefault="00E40249" w:rsidP="00DD6067">
      <w:pPr>
        <w:spacing w:line="276" w:lineRule="auto"/>
      </w:pPr>
    </w:p>
    <w:p w14:paraId="1EDF6BAD" w14:textId="77777777" w:rsidR="00E40249" w:rsidRDefault="00E40249" w:rsidP="00DD6067">
      <w:pPr>
        <w:spacing w:line="276" w:lineRule="auto"/>
      </w:pPr>
    </w:p>
    <w:p w14:paraId="7C328C22" w14:textId="77777777" w:rsidR="00E40249" w:rsidRDefault="00E40249" w:rsidP="00DD6067">
      <w:pPr>
        <w:spacing w:line="276" w:lineRule="auto"/>
      </w:pPr>
    </w:p>
    <w:p w14:paraId="3A36EEB6" w14:textId="77777777" w:rsidR="00E40249" w:rsidRDefault="00E40249" w:rsidP="00DD6067">
      <w:pPr>
        <w:spacing w:line="276" w:lineRule="auto"/>
      </w:pPr>
    </w:p>
    <w:p w14:paraId="6870876B" w14:textId="77777777" w:rsidR="00E40249" w:rsidRDefault="00E40249" w:rsidP="00DD6067">
      <w:pPr>
        <w:spacing w:line="276" w:lineRule="auto"/>
      </w:pPr>
    </w:p>
    <w:p w14:paraId="400802C4" w14:textId="77777777" w:rsidR="00E40249" w:rsidRDefault="00E40249" w:rsidP="00DD6067">
      <w:pPr>
        <w:spacing w:line="276" w:lineRule="auto"/>
      </w:pPr>
    </w:p>
    <w:p w14:paraId="0E5EEC74" w14:textId="77777777" w:rsidR="00E40249" w:rsidRDefault="00E40249" w:rsidP="00DD6067">
      <w:pPr>
        <w:spacing w:line="276" w:lineRule="auto"/>
      </w:pPr>
    </w:p>
    <w:p w14:paraId="6AA1CA0C" w14:textId="77777777" w:rsidR="00E40249" w:rsidRDefault="00E40249" w:rsidP="00DD6067">
      <w:pPr>
        <w:spacing w:line="276" w:lineRule="auto"/>
      </w:pPr>
    </w:p>
    <w:p w14:paraId="5BD11921" w14:textId="77777777" w:rsidR="00E40249" w:rsidRDefault="00E40249" w:rsidP="00DD6067">
      <w:pPr>
        <w:spacing w:line="276" w:lineRule="auto"/>
      </w:pPr>
    </w:p>
    <w:p w14:paraId="7FBE00F8" w14:textId="77777777" w:rsidR="00E40249" w:rsidRDefault="00E40249" w:rsidP="00DD6067">
      <w:pPr>
        <w:spacing w:line="276" w:lineRule="auto"/>
      </w:pPr>
    </w:p>
    <w:p w14:paraId="37381F35" w14:textId="77777777" w:rsidR="00E40249" w:rsidRDefault="00E40249" w:rsidP="00DD6067">
      <w:pPr>
        <w:spacing w:line="276" w:lineRule="auto"/>
      </w:pPr>
    </w:p>
    <w:p w14:paraId="59664E96" w14:textId="022D249E" w:rsidR="00D074E1" w:rsidRDefault="00BB19DC" w:rsidP="00E40249">
      <w:pPr>
        <w:pBdr>
          <w:bottom w:val="single" w:sz="12" w:space="1" w:color="auto"/>
        </w:pBdr>
        <w:spacing w:line="276" w:lineRule="auto"/>
      </w:pPr>
      <w:proofErr w:type="gramStart"/>
      <w:r>
        <w:lastRenderedPageBreak/>
        <w:t>Table 6</w:t>
      </w:r>
      <w:r w:rsidR="00E37E13">
        <w:t>.</w:t>
      </w:r>
      <w:proofErr w:type="gramEnd"/>
      <w:r w:rsidR="00D074E1" w:rsidRPr="00C00BA8">
        <w:t xml:space="preserve"> ANOVA Results of Frequency of SSR Instructional Strategy use Based on Grade Level Taught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080"/>
        <w:gridCol w:w="1080"/>
        <w:gridCol w:w="1170"/>
        <w:gridCol w:w="1080"/>
        <w:gridCol w:w="973"/>
        <w:gridCol w:w="1055"/>
        <w:gridCol w:w="960"/>
      </w:tblGrid>
      <w:tr w:rsidR="00D074E1" w:rsidRPr="0037656A" w14:paraId="503B2582" w14:textId="77777777" w:rsidTr="00E40249">
        <w:tc>
          <w:tcPr>
            <w:tcW w:w="4698" w:type="dxa"/>
            <w:vMerge w:val="restart"/>
            <w:tcBorders>
              <w:top w:val="single" w:sz="4" w:space="0" w:color="auto"/>
              <w:bottom w:val="single" w:sz="4" w:space="0" w:color="auto"/>
            </w:tcBorders>
          </w:tcPr>
          <w:p w14:paraId="44E1C156" w14:textId="77777777" w:rsidR="00D074E1" w:rsidRPr="0037656A" w:rsidRDefault="00D074E1" w:rsidP="00DD6067">
            <w:pPr>
              <w:spacing w:line="276" w:lineRule="auto"/>
              <w:jc w:val="center"/>
              <w:rPr>
                <w:sz w:val="24"/>
                <w:szCs w:val="24"/>
              </w:rPr>
            </w:pPr>
          </w:p>
          <w:p w14:paraId="23C2C8DA" w14:textId="77777777" w:rsidR="00D074E1" w:rsidRPr="0037656A" w:rsidRDefault="00D074E1" w:rsidP="00DD6067">
            <w:pPr>
              <w:spacing w:line="276" w:lineRule="auto"/>
              <w:jc w:val="center"/>
              <w:rPr>
                <w:sz w:val="24"/>
                <w:szCs w:val="24"/>
              </w:rPr>
            </w:pPr>
            <w:r w:rsidRPr="0037656A">
              <w:rPr>
                <w:sz w:val="24"/>
                <w:szCs w:val="24"/>
              </w:rPr>
              <w:t>Instructional Strategy</w:t>
            </w:r>
          </w:p>
        </w:tc>
        <w:tc>
          <w:tcPr>
            <w:tcW w:w="8478" w:type="dxa"/>
            <w:gridSpan w:val="8"/>
            <w:tcBorders>
              <w:top w:val="single" w:sz="4" w:space="0" w:color="auto"/>
            </w:tcBorders>
          </w:tcPr>
          <w:p w14:paraId="02A0070D" w14:textId="77777777" w:rsidR="00D074E1" w:rsidRPr="0037656A" w:rsidRDefault="00D074E1" w:rsidP="00DD6067">
            <w:pPr>
              <w:spacing w:line="276" w:lineRule="auto"/>
              <w:jc w:val="center"/>
              <w:rPr>
                <w:sz w:val="24"/>
                <w:szCs w:val="24"/>
                <w:u w:val="single"/>
              </w:rPr>
            </w:pPr>
            <w:r>
              <w:rPr>
                <w:sz w:val="24"/>
                <w:szCs w:val="24"/>
                <w:u w:val="single"/>
              </w:rPr>
              <w:t>Grade Levels Taught</w:t>
            </w:r>
          </w:p>
        </w:tc>
      </w:tr>
      <w:tr w:rsidR="00D074E1" w:rsidRPr="0037656A" w14:paraId="3F50746A" w14:textId="77777777" w:rsidTr="00D074E1">
        <w:tc>
          <w:tcPr>
            <w:tcW w:w="4698" w:type="dxa"/>
            <w:vMerge/>
            <w:tcBorders>
              <w:bottom w:val="single" w:sz="4" w:space="0" w:color="auto"/>
            </w:tcBorders>
          </w:tcPr>
          <w:p w14:paraId="081AD761" w14:textId="77777777" w:rsidR="00D074E1" w:rsidRPr="0037656A" w:rsidRDefault="00D074E1" w:rsidP="00DD6067">
            <w:pPr>
              <w:spacing w:line="276" w:lineRule="auto"/>
              <w:jc w:val="center"/>
              <w:rPr>
                <w:sz w:val="24"/>
                <w:szCs w:val="24"/>
              </w:rPr>
            </w:pPr>
          </w:p>
        </w:tc>
        <w:tc>
          <w:tcPr>
            <w:tcW w:w="2160" w:type="dxa"/>
            <w:gridSpan w:val="2"/>
          </w:tcPr>
          <w:p w14:paraId="08C564FB" w14:textId="77777777" w:rsidR="00D074E1" w:rsidRPr="0037656A" w:rsidRDefault="00D074E1" w:rsidP="00DD6067">
            <w:pPr>
              <w:spacing w:line="276" w:lineRule="auto"/>
              <w:jc w:val="center"/>
              <w:rPr>
                <w:sz w:val="24"/>
                <w:szCs w:val="24"/>
                <w:u w:val="single"/>
              </w:rPr>
            </w:pPr>
            <w:r>
              <w:rPr>
                <w:sz w:val="24"/>
                <w:szCs w:val="24"/>
                <w:u w:val="single"/>
              </w:rPr>
              <w:t>PreK-5</w:t>
            </w:r>
          </w:p>
        </w:tc>
        <w:tc>
          <w:tcPr>
            <w:tcW w:w="2250" w:type="dxa"/>
            <w:gridSpan w:val="2"/>
          </w:tcPr>
          <w:p w14:paraId="17BFA244" w14:textId="77777777" w:rsidR="00D074E1" w:rsidRPr="0037656A" w:rsidRDefault="00D074E1" w:rsidP="00DD6067">
            <w:pPr>
              <w:spacing w:line="276" w:lineRule="auto"/>
              <w:jc w:val="center"/>
              <w:rPr>
                <w:sz w:val="24"/>
                <w:szCs w:val="24"/>
                <w:u w:val="single"/>
              </w:rPr>
            </w:pPr>
            <w:r>
              <w:rPr>
                <w:sz w:val="24"/>
                <w:szCs w:val="24"/>
                <w:u w:val="single"/>
              </w:rPr>
              <w:t>5-8</w:t>
            </w:r>
          </w:p>
        </w:tc>
        <w:tc>
          <w:tcPr>
            <w:tcW w:w="2053" w:type="dxa"/>
            <w:gridSpan w:val="2"/>
          </w:tcPr>
          <w:p w14:paraId="2DC0BD35" w14:textId="77777777" w:rsidR="00D074E1" w:rsidRPr="0037656A" w:rsidRDefault="00D074E1" w:rsidP="00DD6067">
            <w:pPr>
              <w:spacing w:line="276" w:lineRule="auto"/>
              <w:jc w:val="center"/>
              <w:rPr>
                <w:u w:val="single"/>
              </w:rPr>
            </w:pPr>
            <w:r>
              <w:rPr>
                <w:u w:val="single"/>
              </w:rPr>
              <w:t>9-12</w:t>
            </w:r>
          </w:p>
        </w:tc>
        <w:tc>
          <w:tcPr>
            <w:tcW w:w="2015" w:type="dxa"/>
            <w:gridSpan w:val="2"/>
          </w:tcPr>
          <w:p w14:paraId="56275E10" w14:textId="77777777" w:rsidR="00D074E1" w:rsidRPr="0037656A" w:rsidRDefault="00D074E1" w:rsidP="00DD6067">
            <w:pPr>
              <w:spacing w:line="276" w:lineRule="auto"/>
              <w:jc w:val="center"/>
              <w:rPr>
                <w:sz w:val="24"/>
                <w:szCs w:val="24"/>
              </w:rPr>
            </w:pPr>
          </w:p>
        </w:tc>
      </w:tr>
      <w:tr w:rsidR="00D074E1" w:rsidRPr="0037656A" w14:paraId="1266D6EA" w14:textId="77777777" w:rsidTr="00D074E1">
        <w:tc>
          <w:tcPr>
            <w:tcW w:w="4698" w:type="dxa"/>
            <w:vMerge/>
            <w:tcBorders>
              <w:bottom w:val="single" w:sz="4" w:space="0" w:color="auto"/>
            </w:tcBorders>
          </w:tcPr>
          <w:p w14:paraId="0C8ECFDE" w14:textId="77777777" w:rsidR="00D074E1" w:rsidRPr="0037656A" w:rsidRDefault="00D074E1" w:rsidP="00DD6067">
            <w:pPr>
              <w:spacing w:line="276" w:lineRule="auto"/>
              <w:rPr>
                <w:sz w:val="24"/>
                <w:szCs w:val="24"/>
              </w:rPr>
            </w:pPr>
          </w:p>
        </w:tc>
        <w:tc>
          <w:tcPr>
            <w:tcW w:w="1080" w:type="dxa"/>
            <w:tcBorders>
              <w:bottom w:val="single" w:sz="4" w:space="0" w:color="auto"/>
            </w:tcBorders>
          </w:tcPr>
          <w:p w14:paraId="5DC92474" w14:textId="77777777" w:rsidR="00D074E1" w:rsidRPr="0037656A" w:rsidRDefault="00D074E1" w:rsidP="00DD6067">
            <w:pPr>
              <w:spacing w:line="276" w:lineRule="auto"/>
              <w:jc w:val="center"/>
              <w:rPr>
                <w:sz w:val="24"/>
                <w:szCs w:val="24"/>
              </w:rPr>
            </w:pPr>
            <w:r w:rsidRPr="0037656A">
              <w:rPr>
                <w:sz w:val="24"/>
                <w:szCs w:val="24"/>
              </w:rPr>
              <w:t>M</w:t>
            </w:r>
          </w:p>
        </w:tc>
        <w:tc>
          <w:tcPr>
            <w:tcW w:w="1080" w:type="dxa"/>
            <w:tcBorders>
              <w:bottom w:val="single" w:sz="4" w:space="0" w:color="auto"/>
            </w:tcBorders>
          </w:tcPr>
          <w:p w14:paraId="088867D0" w14:textId="77777777" w:rsidR="00D074E1" w:rsidRPr="0037656A" w:rsidRDefault="00D074E1" w:rsidP="00DD6067">
            <w:pPr>
              <w:spacing w:line="276" w:lineRule="auto"/>
              <w:jc w:val="center"/>
              <w:rPr>
                <w:sz w:val="24"/>
                <w:szCs w:val="24"/>
              </w:rPr>
            </w:pPr>
            <w:r w:rsidRPr="0037656A">
              <w:rPr>
                <w:sz w:val="24"/>
                <w:szCs w:val="24"/>
              </w:rPr>
              <w:t>SD</w:t>
            </w:r>
          </w:p>
        </w:tc>
        <w:tc>
          <w:tcPr>
            <w:tcW w:w="1080" w:type="dxa"/>
            <w:tcBorders>
              <w:bottom w:val="single" w:sz="4" w:space="0" w:color="auto"/>
            </w:tcBorders>
          </w:tcPr>
          <w:p w14:paraId="740338BA" w14:textId="77777777" w:rsidR="00D074E1" w:rsidRPr="0037656A" w:rsidRDefault="00D074E1" w:rsidP="00DD6067">
            <w:pPr>
              <w:spacing w:line="276" w:lineRule="auto"/>
              <w:jc w:val="center"/>
              <w:rPr>
                <w:sz w:val="24"/>
                <w:szCs w:val="24"/>
              </w:rPr>
            </w:pPr>
            <w:r w:rsidRPr="0037656A">
              <w:rPr>
                <w:sz w:val="24"/>
                <w:szCs w:val="24"/>
              </w:rPr>
              <w:t>M</w:t>
            </w:r>
          </w:p>
        </w:tc>
        <w:tc>
          <w:tcPr>
            <w:tcW w:w="1170" w:type="dxa"/>
            <w:tcBorders>
              <w:bottom w:val="single" w:sz="4" w:space="0" w:color="auto"/>
            </w:tcBorders>
          </w:tcPr>
          <w:p w14:paraId="3AA4312E" w14:textId="77777777" w:rsidR="00D074E1" w:rsidRPr="0037656A" w:rsidRDefault="00D074E1" w:rsidP="00DD6067">
            <w:pPr>
              <w:spacing w:line="276" w:lineRule="auto"/>
              <w:jc w:val="center"/>
              <w:rPr>
                <w:sz w:val="24"/>
                <w:szCs w:val="24"/>
              </w:rPr>
            </w:pPr>
            <w:r w:rsidRPr="0037656A">
              <w:rPr>
                <w:sz w:val="24"/>
                <w:szCs w:val="24"/>
              </w:rPr>
              <w:t>SD</w:t>
            </w:r>
          </w:p>
        </w:tc>
        <w:tc>
          <w:tcPr>
            <w:tcW w:w="1080" w:type="dxa"/>
            <w:tcBorders>
              <w:bottom w:val="single" w:sz="4" w:space="0" w:color="auto"/>
            </w:tcBorders>
          </w:tcPr>
          <w:p w14:paraId="47FF840F" w14:textId="77777777" w:rsidR="00D074E1" w:rsidRPr="0037656A" w:rsidRDefault="00D074E1" w:rsidP="00DD6067">
            <w:pPr>
              <w:spacing w:line="276" w:lineRule="auto"/>
              <w:jc w:val="center"/>
              <w:rPr>
                <w:sz w:val="24"/>
                <w:szCs w:val="24"/>
              </w:rPr>
            </w:pPr>
            <w:r>
              <w:rPr>
                <w:sz w:val="24"/>
                <w:szCs w:val="24"/>
              </w:rPr>
              <w:t>M</w:t>
            </w:r>
          </w:p>
        </w:tc>
        <w:tc>
          <w:tcPr>
            <w:tcW w:w="973" w:type="dxa"/>
            <w:tcBorders>
              <w:bottom w:val="single" w:sz="4" w:space="0" w:color="auto"/>
            </w:tcBorders>
          </w:tcPr>
          <w:p w14:paraId="3079FED4" w14:textId="77777777" w:rsidR="00D074E1" w:rsidRPr="0037656A" w:rsidRDefault="00D074E1" w:rsidP="00DD6067">
            <w:pPr>
              <w:spacing w:line="276" w:lineRule="auto"/>
              <w:jc w:val="center"/>
              <w:rPr>
                <w:sz w:val="24"/>
                <w:szCs w:val="24"/>
              </w:rPr>
            </w:pPr>
            <w:r>
              <w:rPr>
                <w:sz w:val="24"/>
                <w:szCs w:val="24"/>
              </w:rPr>
              <w:t>SD</w:t>
            </w:r>
          </w:p>
        </w:tc>
        <w:tc>
          <w:tcPr>
            <w:tcW w:w="1055" w:type="dxa"/>
            <w:tcBorders>
              <w:bottom w:val="single" w:sz="4" w:space="0" w:color="auto"/>
            </w:tcBorders>
          </w:tcPr>
          <w:p w14:paraId="5331DA84" w14:textId="77777777" w:rsidR="00D074E1" w:rsidRPr="0037656A" w:rsidRDefault="00D074E1" w:rsidP="00DD6067">
            <w:pPr>
              <w:spacing w:line="276" w:lineRule="auto"/>
              <w:jc w:val="center"/>
              <w:rPr>
                <w:sz w:val="24"/>
                <w:szCs w:val="24"/>
              </w:rPr>
            </w:pPr>
            <w:r>
              <w:rPr>
                <w:sz w:val="24"/>
                <w:szCs w:val="24"/>
              </w:rPr>
              <w:t>F</w:t>
            </w:r>
          </w:p>
        </w:tc>
        <w:tc>
          <w:tcPr>
            <w:tcW w:w="960" w:type="dxa"/>
            <w:tcBorders>
              <w:bottom w:val="single" w:sz="4" w:space="0" w:color="auto"/>
            </w:tcBorders>
          </w:tcPr>
          <w:p w14:paraId="3A98C914" w14:textId="77777777" w:rsidR="00D074E1" w:rsidRPr="0037656A" w:rsidRDefault="00D074E1" w:rsidP="00DD6067">
            <w:pPr>
              <w:spacing w:line="276" w:lineRule="auto"/>
              <w:jc w:val="center"/>
              <w:rPr>
                <w:sz w:val="24"/>
                <w:szCs w:val="24"/>
              </w:rPr>
            </w:pPr>
            <w:r w:rsidRPr="0037656A">
              <w:rPr>
                <w:sz w:val="24"/>
                <w:szCs w:val="24"/>
              </w:rPr>
              <w:t>P</w:t>
            </w:r>
          </w:p>
        </w:tc>
      </w:tr>
      <w:tr w:rsidR="00D074E1" w:rsidRPr="0037656A" w14:paraId="076EA453" w14:textId="77777777" w:rsidTr="00D074E1">
        <w:tc>
          <w:tcPr>
            <w:tcW w:w="4698" w:type="dxa"/>
            <w:tcBorders>
              <w:top w:val="single" w:sz="4" w:space="0" w:color="auto"/>
            </w:tcBorders>
          </w:tcPr>
          <w:p w14:paraId="0E4F8FE6" w14:textId="77777777" w:rsidR="00D074E1" w:rsidRPr="0037656A" w:rsidRDefault="00D074E1" w:rsidP="00DD6067">
            <w:pPr>
              <w:spacing w:line="276" w:lineRule="auto"/>
              <w:rPr>
                <w:sz w:val="24"/>
                <w:szCs w:val="24"/>
              </w:rPr>
            </w:pPr>
            <w:r w:rsidRPr="0037656A">
              <w:rPr>
                <w:sz w:val="24"/>
                <w:szCs w:val="24"/>
              </w:rPr>
              <w:t>1. Read alongside my students</w:t>
            </w:r>
          </w:p>
        </w:tc>
        <w:tc>
          <w:tcPr>
            <w:tcW w:w="1080" w:type="dxa"/>
            <w:tcBorders>
              <w:top w:val="single" w:sz="4" w:space="0" w:color="auto"/>
            </w:tcBorders>
          </w:tcPr>
          <w:p w14:paraId="1D502992" w14:textId="77777777" w:rsidR="00D074E1" w:rsidRPr="0037656A" w:rsidRDefault="00D074E1" w:rsidP="00DD6067">
            <w:pPr>
              <w:spacing w:line="276" w:lineRule="auto"/>
              <w:jc w:val="center"/>
              <w:rPr>
                <w:sz w:val="24"/>
                <w:szCs w:val="24"/>
              </w:rPr>
            </w:pPr>
            <w:r w:rsidRPr="0037656A">
              <w:rPr>
                <w:sz w:val="24"/>
                <w:szCs w:val="24"/>
              </w:rPr>
              <w:t>3.2</w:t>
            </w:r>
            <w:r>
              <w:rPr>
                <w:sz w:val="24"/>
                <w:szCs w:val="24"/>
              </w:rPr>
              <w:t>7</w:t>
            </w:r>
          </w:p>
        </w:tc>
        <w:tc>
          <w:tcPr>
            <w:tcW w:w="1080" w:type="dxa"/>
            <w:tcBorders>
              <w:top w:val="single" w:sz="4" w:space="0" w:color="auto"/>
            </w:tcBorders>
          </w:tcPr>
          <w:p w14:paraId="275796AA" w14:textId="77777777" w:rsidR="00D074E1" w:rsidRPr="0037656A" w:rsidRDefault="00D074E1" w:rsidP="00DD6067">
            <w:pPr>
              <w:spacing w:line="276" w:lineRule="auto"/>
              <w:jc w:val="center"/>
              <w:rPr>
                <w:sz w:val="24"/>
                <w:szCs w:val="24"/>
              </w:rPr>
            </w:pPr>
            <w:r w:rsidRPr="0037656A">
              <w:rPr>
                <w:sz w:val="24"/>
                <w:szCs w:val="24"/>
              </w:rPr>
              <w:t>.</w:t>
            </w:r>
            <w:r>
              <w:rPr>
                <w:sz w:val="24"/>
                <w:szCs w:val="24"/>
              </w:rPr>
              <w:t>79</w:t>
            </w:r>
          </w:p>
        </w:tc>
        <w:tc>
          <w:tcPr>
            <w:tcW w:w="1080" w:type="dxa"/>
            <w:tcBorders>
              <w:top w:val="single" w:sz="4" w:space="0" w:color="auto"/>
            </w:tcBorders>
          </w:tcPr>
          <w:p w14:paraId="663BBC51" w14:textId="77777777" w:rsidR="00D074E1" w:rsidRPr="0037656A" w:rsidRDefault="00D074E1" w:rsidP="00DD6067">
            <w:pPr>
              <w:spacing w:line="276" w:lineRule="auto"/>
              <w:jc w:val="center"/>
              <w:rPr>
                <w:sz w:val="24"/>
                <w:szCs w:val="24"/>
              </w:rPr>
            </w:pPr>
            <w:r w:rsidRPr="0037656A">
              <w:rPr>
                <w:sz w:val="24"/>
                <w:szCs w:val="24"/>
              </w:rPr>
              <w:t>3.</w:t>
            </w:r>
            <w:r>
              <w:rPr>
                <w:sz w:val="24"/>
                <w:szCs w:val="24"/>
              </w:rPr>
              <w:t>25</w:t>
            </w:r>
          </w:p>
        </w:tc>
        <w:tc>
          <w:tcPr>
            <w:tcW w:w="1170" w:type="dxa"/>
            <w:tcBorders>
              <w:top w:val="single" w:sz="4" w:space="0" w:color="auto"/>
            </w:tcBorders>
          </w:tcPr>
          <w:p w14:paraId="1CB450FC" w14:textId="77777777" w:rsidR="00D074E1" w:rsidRPr="0037656A" w:rsidRDefault="00D074E1" w:rsidP="00DD6067">
            <w:pPr>
              <w:spacing w:line="276" w:lineRule="auto"/>
              <w:jc w:val="center"/>
              <w:rPr>
                <w:sz w:val="24"/>
                <w:szCs w:val="24"/>
              </w:rPr>
            </w:pPr>
            <w:r>
              <w:rPr>
                <w:sz w:val="24"/>
                <w:szCs w:val="24"/>
              </w:rPr>
              <w:t>1.00</w:t>
            </w:r>
          </w:p>
        </w:tc>
        <w:tc>
          <w:tcPr>
            <w:tcW w:w="1080" w:type="dxa"/>
            <w:tcBorders>
              <w:top w:val="single" w:sz="4" w:space="0" w:color="auto"/>
            </w:tcBorders>
          </w:tcPr>
          <w:p w14:paraId="4C939A0E" w14:textId="77777777" w:rsidR="00D074E1" w:rsidRPr="0037656A" w:rsidRDefault="00D074E1" w:rsidP="00DD6067">
            <w:pPr>
              <w:spacing w:line="276" w:lineRule="auto"/>
              <w:jc w:val="center"/>
              <w:rPr>
                <w:sz w:val="24"/>
                <w:szCs w:val="24"/>
              </w:rPr>
            </w:pPr>
            <w:r>
              <w:rPr>
                <w:sz w:val="24"/>
                <w:szCs w:val="24"/>
              </w:rPr>
              <w:t>3.35</w:t>
            </w:r>
          </w:p>
        </w:tc>
        <w:tc>
          <w:tcPr>
            <w:tcW w:w="973" w:type="dxa"/>
            <w:tcBorders>
              <w:top w:val="single" w:sz="4" w:space="0" w:color="auto"/>
            </w:tcBorders>
          </w:tcPr>
          <w:p w14:paraId="5589E200" w14:textId="77777777" w:rsidR="00D074E1" w:rsidRPr="0037656A" w:rsidRDefault="00D074E1" w:rsidP="00DD6067">
            <w:pPr>
              <w:spacing w:line="276" w:lineRule="auto"/>
              <w:jc w:val="center"/>
              <w:rPr>
                <w:sz w:val="24"/>
                <w:szCs w:val="24"/>
              </w:rPr>
            </w:pPr>
            <w:r>
              <w:rPr>
                <w:sz w:val="24"/>
                <w:szCs w:val="24"/>
              </w:rPr>
              <w:t>.83</w:t>
            </w:r>
          </w:p>
        </w:tc>
        <w:tc>
          <w:tcPr>
            <w:tcW w:w="1055" w:type="dxa"/>
            <w:tcBorders>
              <w:top w:val="single" w:sz="4" w:space="0" w:color="auto"/>
            </w:tcBorders>
          </w:tcPr>
          <w:p w14:paraId="25B00ED1" w14:textId="77777777" w:rsidR="00D074E1" w:rsidRPr="0037656A" w:rsidRDefault="00D074E1" w:rsidP="00DD6067">
            <w:pPr>
              <w:spacing w:line="276" w:lineRule="auto"/>
              <w:jc w:val="center"/>
              <w:rPr>
                <w:sz w:val="24"/>
                <w:szCs w:val="24"/>
              </w:rPr>
            </w:pPr>
            <w:r>
              <w:rPr>
                <w:sz w:val="24"/>
                <w:szCs w:val="24"/>
              </w:rPr>
              <w:t>.065</w:t>
            </w:r>
          </w:p>
        </w:tc>
        <w:tc>
          <w:tcPr>
            <w:tcW w:w="960" w:type="dxa"/>
            <w:tcBorders>
              <w:top w:val="single" w:sz="4" w:space="0" w:color="auto"/>
            </w:tcBorders>
          </w:tcPr>
          <w:p w14:paraId="6E352238" w14:textId="77777777" w:rsidR="00D074E1" w:rsidRPr="0037656A" w:rsidRDefault="00D074E1" w:rsidP="00DD6067">
            <w:pPr>
              <w:spacing w:line="276" w:lineRule="auto"/>
              <w:jc w:val="center"/>
              <w:rPr>
                <w:sz w:val="24"/>
                <w:szCs w:val="24"/>
              </w:rPr>
            </w:pPr>
            <w:r>
              <w:rPr>
                <w:sz w:val="24"/>
                <w:szCs w:val="24"/>
              </w:rPr>
              <w:t>.937</w:t>
            </w:r>
          </w:p>
        </w:tc>
      </w:tr>
      <w:tr w:rsidR="00D074E1" w:rsidRPr="0037656A" w14:paraId="515749F4" w14:textId="77777777" w:rsidTr="00D074E1">
        <w:tc>
          <w:tcPr>
            <w:tcW w:w="4698" w:type="dxa"/>
          </w:tcPr>
          <w:p w14:paraId="3AA2BFDF" w14:textId="77777777" w:rsidR="00D074E1" w:rsidRPr="0037656A" w:rsidRDefault="00D074E1" w:rsidP="00DD6067">
            <w:pPr>
              <w:spacing w:line="276" w:lineRule="auto"/>
              <w:rPr>
                <w:sz w:val="24"/>
                <w:szCs w:val="24"/>
              </w:rPr>
            </w:pPr>
            <w:r w:rsidRPr="0037656A">
              <w:rPr>
                <w:sz w:val="24"/>
                <w:szCs w:val="24"/>
              </w:rPr>
              <w:t>2. Helping students align reading choices to their interest and reading level</w:t>
            </w:r>
          </w:p>
        </w:tc>
        <w:tc>
          <w:tcPr>
            <w:tcW w:w="1080" w:type="dxa"/>
            <w:vAlign w:val="center"/>
          </w:tcPr>
          <w:p w14:paraId="10A79EF0" w14:textId="77777777" w:rsidR="00D074E1" w:rsidRPr="0037656A" w:rsidRDefault="00D074E1" w:rsidP="00DD6067">
            <w:pPr>
              <w:spacing w:line="276" w:lineRule="auto"/>
              <w:jc w:val="center"/>
              <w:rPr>
                <w:sz w:val="24"/>
                <w:szCs w:val="24"/>
              </w:rPr>
            </w:pPr>
            <w:r>
              <w:rPr>
                <w:sz w:val="24"/>
                <w:szCs w:val="24"/>
              </w:rPr>
              <w:t>3.20</w:t>
            </w:r>
          </w:p>
        </w:tc>
        <w:tc>
          <w:tcPr>
            <w:tcW w:w="1080" w:type="dxa"/>
            <w:vAlign w:val="center"/>
          </w:tcPr>
          <w:p w14:paraId="09891743" w14:textId="77777777" w:rsidR="00D074E1" w:rsidRPr="0037656A" w:rsidRDefault="00D074E1" w:rsidP="00DD6067">
            <w:pPr>
              <w:spacing w:line="276" w:lineRule="auto"/>
              <w:jc w:val="center"/>
              <w:rPr>
                <w:sz w:val="24"/>
                <w:szCs w:val="24"/>
              </w:rPr>
            </w:pPr>
            <w:r>
              <w:rPr>
                <w:sz w:val="24"/>
                <w:szCs w:val="24"/>
              </w:rPr>
              <w:t>.79</w:t>
            </w:r>
          </w:p>
        </w:tc>
        <w:tc>
          <w:tcPr>
            <w:tcW w:w="1080" w:type="dxa"/>
            <w:vAlign w:val="center"/>
          </w:tcPr>
          <w:p w14:paraId="6B4E100C" w14:textId="77777777" w:rsidR="00D074E1" w:rsidRPr="0037656A" w:rsidRDefault="00D074E1" w:rsidP="00DD6067">
            <w:pPr>
              <w:spacing w:line="276" w:lineRule="auto"/>
              <w:jc w:val="center"/>
              <w:rPr>
                <w:sz w:val="24"/>
                <w:szCs w:val="24"/>
              </w:rPr>
            </w:pPr>
            <w:r>
              <w:rPr>
                <w:sz w:val="24"/>
                <w:szCs w:val="24"/>
              </w:rPr>
              <w:t>3.00</w:t>
            </w:r>
          </w:p>
        </w:tc>
        <w:tc>
          <w:tcPr>
            <w:tcW w:w="1170" w:type="dxa"/>
            <w:vAlign w:val="center"/>
          </w:tcPr>
          <w:p w14:paraId="2CCA8ABB" w14:textId="77777777" w:rsidR="00D074E1" w:rsidRPr="0037656A" w:rsidRDefault="00D074E1" w:rsidP="00DD6067">
            <w:pPr>
              <w:spacing w:line="276" w:lineRule="auto"/>
              <w:jc w:val="center"/>
              <w:rPr>
                <w:sz w:val="24"/>
                <w:szCs w:val="24"/>
              </w:rPr>
            </w:pPr>
            <w:r>
              <w:rPr>
                <w:sz w:val="24"/>
                <w:szCs w:val="24"/>
              </w:rPr>
              <w:t>1.12</w:t>
            </w:r>
          </w:p>
        </w:tc>
        <w:tc>
          <w:tcPr>
            <w:tcW w:w="1080" w:type="dxa"/>
            <w:vAlign w:val="center"/>
          </w:tcPr>
          <w:p w14:paraId="7138F0D6" w14:textId="77777777" w:rsidR="00D074E1" w:rsidRPr="0037656A" w:rsidRDefault="00D074E1" w:rsidP="00DD6067">
            <w:pPr>
              <w:spacing w:line="276" w:lineRule="auto"/>
              <w:jc w:val="center"/>
              <w:rPr>
                <w:sz w:val="24"/>
                <w:szCs w:val="24"/>
              </w:rPr>
            </w:pPr>
            <w:r>
              <w:rPr>
                <w:sz w:val="24"/>
                <w:szCs w:val="24"/>
              </w:rPr>
              <w:t>2.61</w:t>
            </w:r>
          </w:p>
        </w:tc>
        <w:tc>
          <w:tcPr>
            <w:tcW w:w="973" w:type="dxa"/>
            <w:vAlign w:val="center"/>
          </w:tcPr>
          <w:p w14:paraId="307C37D5" w14:textId="77777777" w:rsidR="00D074E1" w:rsidRPr="0037656A" w:rsidRDefault="00D074E1" w:rsidP="00DD6067">
            <w:pPr>
              <w:spacing w:line="276" w:lineRule="auto"/>
              <w:jc w:val="center"/>
              <w:rPr>
                <w:sz w:val="24"/>
                <w:szCs w:val="24"/>
              </w:rPr>
            </w:pPr>
            <w:r>
              <w:rPr>
                <w:sz w:val="24"/>
                <w:szCs w:val="24"/>
              </w:rPr>
              <w:t>.94</w:t>
            </w:r>
          </w:p>
        </w:tc>
        <w:tc>
          <w:tcPr>
            <w:tcW w:w="1055" w:type="dxa"/>
            <w:vAlign w:val="center"/>
          </w:tcPr>
          <w:p w14:paraId="2876A40C" w14:textId="77777777" w:rsidR="00D074E1" w:rsidRPr="0037656A" w:rsidRDefault="00D074E1" w:rsidP="00DD6067">
            <w:pPr>
              <w:spacing w:line="276" w:lineRule="auto"/>
              <w:jc w:val="center"/>
              <w:rPr>
                <w:sz w:val="24"/>
                <w:szCs w:val="24"/>
              </w:rPr>
            </w:pPr>
            <w:r>
              <w:rPr>
                <w:sz w:val="24"/>
                <w:szCs w:val="24"/>
              </w:rPr>
              <w:t>1.532</w:t>
            </w:r>
          </w:p>
        </w:tc>
        <w:tc>
          <w:tcPr>
            <w:tcW w:w="960" w:type="dxa"/>
            <w:vAlign w:val="center"/>
          </w:tcPr>
          <w:p w14:paraId="6A8026A4" w14:textId="77777777" w:rsidR="00D074E1" w:rsidRPr="0037656A" w:rsidRDefault="00D074E1" w:rsidP="00DD6067">
            <w:pPr>
              <w:spacing w:line="276" w:lineRule="auto"/>
              <w:jc w:val="center"/>
              <w:rPr>
                <w:sz w:val="24"/>
                <w:szCs w:val="24"/>
              </w:rPr>
            </w:pPr>
            <w:r>
              <w:rPr>
                <w:sz w:val="24"/>
                <w:szCs w:val="24"/>
              </w:rPr>
              <w:t>.229</w:t>
            </w:r>
          </w:p>
        </w:tc>
      </w:tr>
      <w:tr w:rsidR="00D074E1" w:rsidRPr="0037656A" w14:paraId="0042ADEB" w14:textId="77777777" w:rsidTr="00D074E1">
        <w:tc>
          <w:tcPr>
            <w:tcW w:w="4698" w:type="dxa"/>
          </w:tcPr>
          <w:p w14:paraId="1CBCF075" w14:textId="77777777" w:rsidR="00D074E1" w:rsidRPr="0037656A" w:rsidRDefault="00D074E1" w:rsidP="00DD6067">
            <w:pPr>
              <w:spacing w:line="276" w:lineRule="auto"/>
              <w:rPr>
                <w:sz w:val="24"/>
                <w:szCs w:val="24"/>
              </w:rPr>
            </w:pPr>
            <w:r w:rsidRPr="0037656A">
              <w:rPr>
                <w:sz w:val="24"/>
                <w:szCs w:val="24"/>
              </w:rPr>
              <w:t>3. Engage students in discourse about the works they have read</w:t>
            </w:r>
          </w:p>
        </w:tc>
        <w:tc>
          <w:tcPr>
            <w:tcW w:w="1080" w:type="dxa"/>
            <w:vAlign w:val="center"/>
          </w:tcPr>
          <w:p w14:paraId="176171AD" w14:textId="77777777" w:rsidR="00D074E1" w:rsidRPr="0037656A" w:rsidRDefault="00D074E1" w:rsidP="00DD6067">
            <w:pPr>
              <w:spacing w:line="276" w:lineRule="auto"/>
              <w:jc w:val="center"/>
              <w:rPr>
                <w:sz w:val="24"/>
                <w:szCs w:val="24"/>
              </w:rPr>
            </w:pPr>
            <w:r>
              <w:rPr>
                <w:sz w:val="24"/>
                <w:szCs w:val="24"/>
              </w:rPr>
              <w:t>2.83</w:t>
            </w:r>
          </w:p>
        </w:tc>
        <w:tc>
          <w:tcPr>
            <w:tcW w:w="1080" w:type="dxa"/>
            <w:vAlign w:val="center"/>
          </w:tcPr>
          <w:p w14:paraId="1052C408" w14:textId="77777777" w:rsidR="00D074E1" w:rsidRPr="0037656A" w:rsidRDefault="00D074E1" w:rsidP="00DD6067">
            <w:pPr>
              <w:spacing w:line="276" w:lineRule="auto"/>
              <w:jc w:val="center"/>
              <w:rPr>
                <w:sz w:val="24"/>
                <w:szCs w:val="24"/>
              </w:rPr>
            </w:pPr>
            <w:r>
              <w:rPr>
                <w:sz w:val="24"/>
                <w:szCs w:val="24"/>
              </w:rPr>
              <w:t>.94</w:t>
            </w:r>
          </w:p>
        </w:tc>
        <w:tc>
          <w:tcPr>
            <w:tcW w:w="1080" w:type="dxa"/>
            <w:vAlign w:val="center"/>
          </w:tcPr>
          <w:p w14:paraId="523713A3" w14:textId="77777777" w:rsidR="00D074E1" w:rsidRPr="0037656A" w:rsidRDefault="00D074E1" w:rsidP="00DD6067">
            <w:pPr>
              <w:spacing w:line="276" w:lineRule="auto"/>
              <w:jc w:val="center"/>
              <w:rPr>
                <w:sz w:val="24"/>
                <w:szCs w:val="24"/>
              </w:rPr>
            </w:pPr>
            <w:r>
              <w:rPr>
                <w:sz w:val="24"/>
                <w:szCs w:val="24"/>
              </w:rPr>
              <w:t>2.50</w:t>
            </w:r>
          </w:p>
        </w:tc>
        <w:tc>
          <w:tcPr>
            <w:tcW w:w="1170" w:type="dxa"/>
            <w:vAlign w:val="center"/>
          </w:tcPr>
          <w:p w14:paraId="25F93EEA" w14:textId="77777777" w:rsidR="00D074E1" w:rsidRPr="0037656A" w:rsidRDefault="00D074E1" w:rsidP="00DD6067">
            <w:pPr>
              <w:spacing w:line="276" w:lineRule="auto"/>
              <w:jc w:val="center"/>
              <w:rPr>
                <w:sz w:val="24"/>
                <w:szCs w:val="24"/>
              </w:rPr>
            </w:pPr>
            <w:r>
              <w:rPr>
                <w:sz w:val="24"/>
                <w:szCs w:val="24"/>
              </w:rPr>
              <w:t>.80</w:t>
            </w:r>
          </w:p>
        </w:tc>
        <w:tc>
          <w:tcPr>
            <w:tcW w:w="1080" w:type="dxa"/>
            <w:vAlign w:val="center"/>
          </w:tcPr>
          <w:p w14:paraId="65EF63A8" w14:textId="77777777" w:rsidR="00D074E1" w:rsidRPr="0037656A" w:rsidRDefault="00D074E1" w:rsidP="00DD6067">
            <w:pPr>
              <w:spacing w:line="276" w:lineRule="auto"/>
              <w:jc w:val="center"/>
              <w:rPr>
                <w:sz w:val="24"/>
                <w:szCs w:val="24"/>
              </w:rPr>
            </w:pPr>
            <w:r>
              <w:rPr>
                <w:sz w:val="24"/>
                <w:szCs w:val="24"/>
              </w:rPr>
              <w:t>2.62</w:t>
            </w:r>
          </w:p>
        </w:tc>
        <w:tc>
          <w:tcPr>
            <w:tcW w:w="973" w:type="dxa"/>
            <w:vAlign w:val="center"/>
          </w:tcPr>
          <w:p w14:paraId="2BCF1D44" w14:textId="77777777" w:rsidR="00D074E1" w:rsidRPr="0037656A" w:rsidRDefault="00D074E1" w:rsidP="00DD6067">
            <w:pPr>
              <w:spacing w:line="276" w:lineRule="auto"/>
              <w:jc w:val="center"/>
              <w:rPr>
                <w:sz w:val="24"/>
                <w:szCs w:val="24"/>
              </w:rPr>
            </w:pPr>
            <w:r>
              <w:rPr>
                <w:sz w:val="24"/>
                <w:szCs w:val="24"/>
              </w:rPr>
              <w:t>.86</w:t>
            </w:r>
          </w:p>
        </w:tc>
        <w:tc>
          <w:tcPr>
            <w:tcW w:w="1055" w:type="dxa"/>
            <w:vAlign w:val="center"/>
          </w:tcPr>
          <w:p w14:paraId="43A28F7F" w14:textId="77777777" w:rsidR="00D074E1" w:rsidRPr="0037656A" w:rsidRDefault="00D074E1" w:rsidP="00DD6067">
            <w:pPr>
              <w:spacing w:line="276" w:lineRule="auto"/>
              <w:jc w:val="center"/>
              <w:rPr>
                <w:sz w:val="24"/>
                <w:szCs w:val="24"/>
              </w:rPr>
            </w:pPr>
            <w:r>
              <w:rPr>
                <w:sz w:val="24"/>
                <w:szCs w:val="24"/>
              </w:rPr>
              <w:t>1.728</w:t>
            </w:r>
          </w:p>
        </w:tc>
        <w:tc>
          <w:tcPr>
            <w:tcW w:w="960" w:type="dxa"/>
            <w:vAlign w:val="center"/>
          </w:tcPr>
          <w:p w14:paraId="4E67D427" w14:textId="77777777" w:rsidR="00D074E1" w:rsidRPr="0037656A" w:rsidRDefault="00D074E1" w:rsidP="00DD6067">
            <w:pPr>
              <w:spacing w:line="276" w:lineRule="auto"/>
              <w:jc w:val="center"/>
              <w:rPr>
                <w:sz w:val="24"/>
                <w:szCs w:val="24"/>
              </w:rPr>
            </w:pPr>
            <w:r>
              <w:rPr>
                <w:sz w:val="24"/>
                <w:szCs w:val="24"/>
              </w:rPr>
              <w:t>.189</w:t>
            </w:r>
          </w:p>
        </w:tc>
      </w:tr>
      <w:tr w:rsidR="00D074E1" w:rsidRPr="0037656A" w14:paraId="6B648198" w14:textId="77777777" w:rsidTr="00D074E1">
        <w:tc>
          <w:tcPr>
            <w:tcW w:w="4698" w:type="dxa"/>
          </w:tcPr>
          <w:p w14:paraId="1916CA5E" w14:textId="77777777" w:rsidR="00D074E1" w:rsidRPr="0037656A" w:rsidRDefault="00D074E1" w:rsidP="00DD6067">
            <w:pPr>
              <w:spacing w:line="276" w:lineRule="auto"/>
              <w:rPr>
                <w:sz w:val="24"/>
                <w:szCs w:val="24"/>
              </w:rPr>
            </w:pPr>
            <w:r w:rsidRPr="0037656A">
              <w:rPr>
                <w:sz w:val="24"/>
                <w:szCs w:val="24"/>
              </w:rPr>
              <w:t>4. Conduct mini lessons to teach independent reading behaviors</w:t>
            </w:r>
          </w:p>
        </w:tc>
        <w:tc>
          <w:tcPr>
            <w:tcW w:w="1080" w:type="dxa"/>
            <w:vAlign w:val="center"/>
          </w:tcPr>
          <w:p w14:paraId="1A5E4242" w14:textId="77777777" w:rsidR="00D074E1" w:rsidRPr="0037656A" w:rsidRDefault="00D074E1" w:rsidP="00DD6067">
            <w:pPr>
              <w:spacing w:line="276" w:lineRule="auto"/>
              <w:jc w:val="center"/>
              <w:rPr>
                <w:sz w:val="24"/>
                <w:szCs w:val="24"/>
              </w:rPr>
            </w:pPr>
            <w:r>
              <w:rPr>
                <w:sz w:val="24"/>
                <w:szCs w:val="24"/>
              </w:rPr>
              <w:t>2.00</w:t>
            </w:r>
          </w:p>
        </w:tc>
        <w:tc>
          <w:tcPr>
            <w:tcW w:w="1080" w:type="dxa"/>
            <w:vAlign w:val="center"/>
          </w:tcPr>
          <w:p w14:paraId="2D20921C" w14:textId="77777777" w:rsidR="00D074E1" w:rsidRPr="0037656A" w:rsidRDefault="00D074E1" w:rsidP="00DD6067">
            <w:pPr>
              <w:spacing w:line="276" w:lineRule="auto"/>
              <w:jc w:val="center"/>
              <w:rPr>
                <w:sz w:val="24"/>
                <w:szCs w:val="24"/>
              </w:rPr>
            </w:pPr>
            <w:r>
              <w:rPr>
                <w:sz w:val="24"/>
                <w:szCs w:val="24"/>
              </w:rPr>
              <w:t>.67</w:t>
            </w:r>
          </w:p>
        </w:tc>
        <w:tc>
          <w:tcPr>
            <w:tcW w:w="1080" w:type="dxa"/>
            <w:vAlign w:val="center"/>
          </w:tcPr>
          <w:p w14:paraId="559207AE" w14:textId="77777777" w:rsidR="00D074E1" w:rsidRPr="0037656A" w:rsidRDefault="00D074E1" w:rsidP="00DD6067">
            <w:pPr>
              <w:spacing w:line="276" w:lineRule="auto"/>
              <w:jc w:val="center"/>
              <w:rPr>
                <w:sz w:val="24"/>
                <w:szCs w:val="24"/>
              </w:rPr>
            </w:pPr>
            <w:r>
              <w:rPr>
                <w:sz w:val="24"/>
                <w:szCs w:val="24"/>
              </w:rPr>
              <w:t>1.92</w:t>
            </w:r>
          </w:p>
        </w:tc>
        <w:tc>
          <w:tcPr>
            <w:tcW w:w="1170" w:type="dxa"/>
            <w:vAlign w:val="center"/>
          </w:tcPr>
          <w:p w14:paraId="5E3D8383" w14:textId="77777777" w:rsidR="00D074E1" w:rsidRPr="0037656A" w:rsidRDefault="00D074E1" w:rsidP="00DD6067">
            <w:pPr>
              <w:spacing w:line="276" w:lineRule="auto"/>
              <w:jc w:val="center"/>
              <w:rPr>
                <w:sz w:val="24"/>
                <w:szCs w:val="24"/>
              </w:rPr>
            </w:pPr>
            <w:r>
              <w:rPr>
                <w:sz w:val="24"/>
                <w:szCs w:val="24"/>
              </w:rPr>
              <w:t>.86</w:t>
            </w:r>
          </w:p>
        </w:tc>
        <w:tc>
          <w:tcPr>
            <w:tcW w:w="1080" w:type="dxa"/>
            <w:vAlign w:val="center"/>
          </w:tcPr>
          <w:p w14:paraId="78EB289B" w14:textId="77777777" w:rsidR="00D074E1" w:rsidRPr="0037656A" w:rsidRDefault="00D074E1" w:rsidP="00DD6067">
            <w:pPr>
              <w:spacing w:line="276" w:lineRule="auto"/>
              <w:jc w:val="center"/>
              <w:rPr>
                <w:sz w:val="24"/>
                <w:szCs w:val="24"/>
              </w:rPr>
            </w:pPr>
            <w:r>
              <w:rPr>
                <w:sz w:val="24"/>
                <w:szCs w:val="24"/>
              </w:rPr>
              <w:t>1.82</w:t>
            </w:r>
          </w:p>
        </w:tc>
        <w:tc>
          <w:tcPr>
            <w:tcW w:w="973" w:type="dxa"/>
            <w:vAlign w:val="center"/>
          </w:tcPr>
          <w:p w14:paraId="7081B15A" w14:textId="77777777" w:rsidR="00D074E1" w:rsidRPr="0037656A" w:rsidRDefault="00D074E1" w:rsidP="00DD6067">
            <w:pPr>
              <w:spacing w:line="276" w:lineRule="auto"/>
              <w:jc w:val="center"/>
              <w:rPr>
                <w:sz w:val="24"/>
                <w:szCs w:val="24"/>
              </w:rPr>
            </w:pPr>
            <w:r>
              <w:rPr>
                <w:sz w:val="24"/>
                <w:szCs w:val="24"/>
              </w:rPr>
              <w:t>1.10</w:t>
            </w:r>
          </w:p>
        </w:tc>
        <w:tc>
          <w:tcPr>
            <w:tcW w:w="1055" w:type="dxa"/>
            <w:vAlign w:val="center"/>
          </w:tcPr>
          <w:p w14:paraId="3A7DAAE1" w14:textId="77777777" w:rsidR="00D074E1" w:rsidRPr="0037656A" w:rsidRDefault="00D074E1" w:rsidP="00DD6067">
            <w:pPr>
              <w:spacing w:line="276" w:lineRule="auto"/>
              <w:jc w:val="center"/>
              <w:rPr>
                <w:sz w:val="24"/>
                <w:szCs w:val="24"/>
              </w:rPr>
            </w:pPr>
            <w:r>
              <w:rPr>
                <w:sz w:val="24"/>
                <w:szCs w:val="24"/>
              </w:rPr>
              <w:t>.137</w:t>
            </w:r>
          </w:p>
        </w:tc>
        <w:tc>
          <w:tcPr>
            <w:tcW w:w="960" w:type="dxa"/>
            <w:vAlign w:val="center"/>
          </w:tcPr>
          <w:p w14:paraId="021143D9" w14:textId="77777777" w:rsidR="00D074E1" w:rsidRPr="0037656A" w:rsidRDefault="00D074E1" w:rsidP="00DD6067">
            <w:pPr>
              <w:spacing w:line="276" w:lineRule="auto"/>
              <w:jc w:val="center"/>
              <w:rPr>
                <w:sz w:val="24"/>
                <w:szCs w:val="24"/>
              </w:rPr>
            </w:pPr>
            <w:r>
              <w:rPr>
                <w:sz w:val="24"/>
                <w:szCs w:val="24"/>
              </w:rPr>
              <w:t>.873</w:t>
            </w:r>
          </w:p>
        </w:tc>
      </w:tr>
      <w:tr w:rsidR="00D074E1" w:rsidRPr="0037656A" w14:paraId="66EB45F4" w14:textId="77777777" w:rsidTr="00E40249">
        <w:tc>
          <w:tcPr>
            <w:tcW w:w="4698" w:type="dxa"/>
          </w:tcPr>
          <w:p w14:paraId="09CC930B" w14:textId="77777777" w:rsidR="00D074E1" w:rsidRPr="0037656A" w:rsidRDefault="00D074E1" w:rsidP="00DD6067">
            <w:pPr>
              <w:spacing w:line="276" w:lineRule="auto"/>
              <w:rPr>
                <w:sz w:val="24"/>
                <w:szCs w:val="24"/>
              </w:rPr>
            </w:pPr>
            <w:r w:rsidRPr="0037656A">
              <w:rPr>
                <w:sz w:val="24"/>
                <w:szCs w:val="24"/>
              </w:rPr>
              <w:t>5. Conduct mini lessons to teach vocabulary development skills</w:t>
            </w:r>
          </w:p>
        </w:tc>
        <w:tc>
          <w:tcPr>
            <w:tcW w:w="1080" w:type="dxa"/>
            <w:vAlign w:val="center"/>
          </w:tcPr>
          <w:p w14:paraId="0831C9EB" w14:textId="77777777" w:rsidR="00D074E1" w:rsidRPr="0037656A" w:rsidRDefault="00D074E1" w:rsidP="00DD6067">
            <w:pPr>
              <w:spacing w:line="276" w:lineRule="auto"/>
              <w:jc w:val="center"/>
              <w:rPr>
                <w:sz w:val="24"/>
                <w:szCs w:val="24"/>
              </w:rPr>
            </w:pPr>
            <w:r>
              <w:rPr>
                <w:sz w:val="24"/>
                <w:szCs w:val="24"/>
              </w:rPr>
              <w:t>2.25</w:t>
            </w:r>
          </w:p>
        </w:tc>
        <w:tc>
          <w:tcPr>
            <w:tcW w:w="1080" w:type="dxa"/>
            <w:vAlign w:val="center"/>
          </w:tcPr>
          <w:p w14:paraId="791BE355" w14:textId="77777777" w:rsidR="00D074E1" w:rsidRPr="0037656A" w:rsidRDefault="00D074E1" w:rsidP="00DD6067">
            <w:pPr>
              <w:spacing w:line="276" w:lineRule="auto"/>
              <w:jc w:val="center"/>
              <w:rPr>
                <w:sz w:val="24"/>
                <w:szCs w:val="24"/>
              </w:rPr>
            </w:pPr>
            <w:r>
              <w:rPr>
                <w:sz w:val="24"/>
                <w:szCs w:val="24"/>
              </w:rPr>
              <w:t>1.04</w:t>
            </w:r>
          </w:p>
        </w:tc>
        <w:tc>
          <w:tcPr>
            <w:tcW w:w="1080" w:type="dxa"/>
            <w:vAlign w:val="center"/>
          </w:tcPr>
          <w:p w14:paraId="3DED1F1A" w14:textId="77777777" w:rsidR="00D074E1" w:rsidRPr="0037656A" w:rsidRDefault="00D074E1" w:rsidP="00DD6067">
            <w:pPr>
              <w:spacing w:line="276" w:lineRule="auto"/>
              <w:jc w:val="center"/>
              <w:rPr>
                <w:sz w:val="24"/>
                <w:szCs w:val="24"/>
              </w:rPr>
            </w:pPr>
            <w:r>
              <w:rPr>
                <w:sz w:val="24"/>
                <w:szCs w:val="24"/>
              </w:rPr>
              <w:t>2.23</w:t>
            </w:r>
          </w:p>
        </w:tc>
        <w:tc>
          <w:tcPr>
            <w:tcW w:w="1170" w:type="dxa"/>
            <w:vAlign w:val="center"/>
          </w:tcPr>
          <w:p w14:paraId="4CCEFF96" w14:textId="77777777" w:rsidR="00D074E1" w:rsidRPr="0037656A" w:rsidRDefault="00D074E1" w:rsidP="00DD6067">
            <w:pPr>
              <w:spacing w:line="276" w:lineRule="auto"/>
              <w:jc w:val="center"/>
              <w:rPr>
                <w:sz w:val="24"/>
                <w:szCs w:val="24"/>
              </w:rPr>
            </w:pPr>
            <w:r>
              <w:rPr>
                <w:sz w:val="24"/>
                <w:szCs w:val="24"/>
              </w:rPr>
              <w:t>.927</w:t>
            </w:r>
          </w:p>
        </w:tc>
        <w:tc>
          <w:tcPr>
            <w:tcW w:w="1080" w:type="dxa"/>
            <w:vAlign w:val="center"/>
          </w:tcPr>
          <w:p w14:paraId="3C3000D9" w14:textId="77777777" w:rsidR="00D074E1" w:rsidRPr="0037656A" w:rsidRDefault="00D074E1" w:rsidP="00DD6067">
            <w:pPr>
              <w:spacing w:line="276" w:lineRule="auto"/>
              <w:jc w:val="center"/>
              <w:rPr>
                <w:sz w:val="24"/>
                <w:szCs w:val="24"/>
              </w:rPr>
            </w:pPr>
            <w:r>
              <w:rPr>
                <w:sz w:val="24"/>
                <w:szCs w:val="24"/>
              </w:rPr>
              <w:t>2.09</w:t>
            </w:r>
          </w:p>
        </w:tc>
        <w:tc>
          <w:tcPr>
            <w:tcW w:w="973" w:type="dxa"/>
            <w:vAlign w:val="center"/>
          </w:tcPr>
          <w:p w14:paraId="189D5921" w14:textId="77777777" w:rsidR="00D074E1" w:rsidRPr="0037656A" w:rsidRDefault="00D074E1" w:rsidP="00DD6067">
            <w:pPr>
              <w:spacing w:line="276" w:lineRule="auto"/>
              <w:jc w:val="center"/>
              <w:rPr>
                <w:sz w:val="24"/>
                <w:szCs w:val="24"/>
              </w:rPr>
            </w:pPr>
            <w:r>
              <w:rPr>
                <w:sz w:val="24"/>
                <w:szCs w:val="24"/>
              </w:rPr>
              <w:t>.921</w:t>
            </w:r>
          </w:p>
        </w:tc>
        <w:tc>
          <w:tcPr>
            <w:tcW w:w="1055" w:type="dxa"/>
            <w:vAlign w:val="center"/>
          </w:tcPr>
          <w:p w14:paraId="677107B9" w14:textId="77777777" w:rsidR="00D074E1" w:rsidRPr="0037656A" w:rsidRDefault="00D074E1" w:rsidP="00DD6067">
            <w:pPr>
              <w:spacing w:line="276" w:lineRule="auto"/>
              <w:jc w:val="center"/>
              <w:rPr>
                <w:sz w:val="24"/>
                <w:szCs w:val="24"/>
              </w:rPr>
            </w:pPr>
            <w:r>
              <w:rPr>
                <w:sz w:val="24"/>
                <w:szCs w:val="24"/>
              </w:rPr>
              <w:t>.839</w:t>
            </w:r>
          </w:p>
        </w:tc>
        <w:tc>
          <w:tcPr>
            <w:tcW w:w="960" w:type="dxa"/>
            <w:vAlign w:val="center"/>
          </w:tcPr>
          <w:p w14:paraId="76424202" w14:textId="77777777" w:rsidR="00D074E1" w:rsidRPr="0037656A" w:rsidRDefault="00D074E1" w:rsidP="00DD6067">
            <w:pPr>
              <w:spacing w:line="276" w:lineRule="auto"/>
              <w:jc w:val="center"/>
              <w:rPr>
                <w:sz w:val="24"/>
                <w:szCs w:val="24"/>
              </w:rPr>
            </w:pPr>
            <w:r>
              <w:rPr>
                <w:sz w:val="24"/>
                <w:szCs w:val="24"/>
              </w:rPr>
              <w:t>.439</w:t>
            </w:r>
          </w:p>
        </w:tc>
      </w:tr>
      <w:tr w:rsidR="00D074E1" w:rsidRPr="0037656A" w14:paraId="292BC760" w14:textId="77777777" w:rsidTr="00E40249">
        <w:tc>
          <w:tcPr>
            <w:tcW w:w="4698" w:type="dxa"/>
            <w:tcBorders>
              <w:bottom w:val="single" w:sz="12" w:space="0" w:color="auto"/>
            </w:tcBorders>
          </w:tcPr>
          <w:p w14:paraId="6AE78BD0" w14:textId="77777777" w:rsidR="00D074E1" w:rsidRPr="0037656A" w:rsidRDefault="00D074E1" w:rsidP="00DD6067">
            <w:pPr>
              <w:spacing w:line="276" w:lineRule="auto"/>
              <w:rPr>
                <w:sz w:val="24"/>
                <w:szCs w:val="24"/>
              </w:rPr>
            </w:pPr>
            <w:r w:rsidRPr="0037656A">
              <w:rPr>
                <w:sz w:val="24"/>
                <w:szCs w:val="24"/>
              </w:rPr>
              <w:t>6. Ask students to reflect on their reading through reading response logs</w:t>
            </w:r>
          </w:p>
        </w:tc>
        <w:tc>
          <w:tcPr>
            <w:tcW w:w="1080" w:type="dxa"/>
            <w:tcBorders>
              <w:bottom w:val="single" w:sz="12" w:space="0" w:color="auto"/>
            </w:tcBorders>
            <w:vAlign w:val="center"/>
          </w:tcPr>
          <w:p w14:paraId="4FEB9329" w14:textId="77777777" w:rsidR="00D074E1" w:rsidRPr="0037656A" w:rsidRDefault="00D074E1" w:rsidP="00DD6067">
            <w:pPr>
              <w:spacing w:line="276" w:lineRule="auto"/>
              <w:jc w:val="center"/>
              <w:rPr>
                <w:sz w:val="24"/>
                <w:szCs w:val="24"/>
              </w:rPr>
            </w:pPr>
            <w:r>
              <w:rPr>
                <w:sz w:val="24"/>
                <w:szCs w:val="24"/>
              </w:rPr>
              <w:t>1.77</w:t>
            </w:r>
          </w:p>
        </w:tc>
        <w:tc>
          <w:tcPr>
            <w:tcW w:w="1080" w:type="dxa"/>
            <w:tcBorders>
              <w:bottom w:val="single" w:sz="12" w:space="0" w:color="auto"/>
            </w:tcBorders>
            <w:vAlign w:val="center"/>
          </w:tcPr>
          <w:p w14:paraId="1B797B9D" w14:textId="77777777" w:rsidR="00D074E1" w:rsidRPr="0037656A" w:rsidRDefault="00D074E1" w:rsidP="00DD6067">
            <w:pPr>
              <w:spacing w:line="276" w:lineRule="auto"/>
              <w:jc w:val="center"/>
              <w:rPr>
                <w:sz w:val="24"/>
                <w:szCs w:val="24"/>
              </w:rPr>
            </w:pPr>
            <w:r>
              <w:rPr>
                <w:sz w:val="24"/>
                <w:szCs w:val="24"/>
              </w:rPr>
              <w:t>1.09</w:t>
            </w:r>
          </w:p>
        </w:tc>
        <w:tc>
          <w:tcPr>
            <w:tcW w:w="1080" w:type="dxa"/>
            <w:tcBorders>
              <w:bottom w:val="single" w:sz="12" w:space="0" w:color="auto"/>
            </w:tcBorders>
            <w:vAlign w:val="center"/>
          </w:tcPr>
          <w:p w14:paraId="1E880935" w14:textId="77777777" w:rsidR="00D074E1" w:rsidRPr="0037656A" w:rsidRDefault="00D074E1" w:rsidP="00DD6067">
            <w:pPr>
              <w:spacing w:line="276" w:lineRule="auto"/>
              <w:jc w:val="center"/>
              <w:rPr>
                <w:sz w:val="24"/>
                <w:szCs w:val="24"/>
              </w:rPr>
            </w:pPr>
            <w:r>
              <w:rPr>
                <w:sz w:val="24"/>
                <w:szCs w:val="24"/>
              </w:rPr>
              <w:t>2.11</w:t>
            </w:r>
          </w:p>
        </w:tc>
        <w:tc>
          <w:tcPr>
            <w:tcW w:w="1170" w:type="dxa"/>
            <w:tcBorders>
              <w:bottom w:val="single" w:sz="12" w:space="0" w:color="auto"/>
            </w:tcBorders>
            <w:vAlign w:val="center"/>
          </w:tcPr>
          <w:p w14:paraId="63D6018E" w14:textId="77777777" w:rsidR="00D074E1" w:rsidRPr="0037656A" w:rsidRDefault="00D074E1" w:rsidP="00DD6067">
            <w:pPr>
              <w:spacing w:line="276" w:lineRule="auto"/>
              <w:jc w:val="center"/>
              <w:rPr>
                <w:sz w:val="24"/>
                <w:szCs w:val="24"/>
              </w:rPr>
            </w:pPr>
            <w:r>
              <w:rPr>
                <w:sz w:val="24"/>
                <w:szCs w:val="24"/>
              </w:rPr>
              <w:t>1.18</w:t>
            </w:r>
          </w:p>
        </w:tc>
        <w:tc>
          <w:tcPr>
            <w:tcW w:w="1080" w:type="dxa"/>
            <w:tcBorders>
              <w:bottom w:val="single" w:sz="12" w:space="0" w:color="auto"/>
            </w:tcBorders>
            <w:vAlign w:val="center"/>
          </w:tcPr>
          <w:p w14:paraId="2406937B" w14:textId="77777777" w:rsidR="00D074E1" w:rsidRPr="0037656A" w:rsidRDefault="00D074E1" w:rsidP="00DD6067">
            <w:pPr>
              <w:spacing w:line="276" w:lineRule="auto"/>
              <w:jc w:val="center"/>
              <w:rPr>
                <w:sz w:val="24"/>
                <w:szCs w:val="24"/>
              </w:rPr>
            </w:pPr>
            <w:r>
              <w:rPr>
                <w:sz w:val="24"/>
                <w:szCs w:val="24"/>
              </w:rPr>
              <w:t>1.74</w:t>
            </w:r>
          </w:p>
        </w:tc>
        <w:tc>
          <w:tcPr>
            <w:tcW w:w="973" w:type="dxa"/>
            <w:tcBorders>
              <w:bottom w:val="single" w:sz="12" w:space="0" w:color="auto"/>
            </w:tcBorders>
            <w:vAlign w:val="center"/>
          </w:tcPr>
          <w:p w14:paraId="2B54A8EE" w14:textId="77777777" w:rsidR="00D074E1" w:rsidRPr="0037656A" w:rsidRDefault="00D074E1" w:rsidP="00DD6067">
            <w:pPr>
              <w:spacing w:line="276" w:lineRule="auto"/>
              <w:jc w:val="center"/>
              <w:rPr>
                <w:sz w:val="24"/>
                <w:szCs w:val="24"/>
              </w:rPr>
            </w:pPr>
            <w:r>
              <w:rPr>
                <w:sz w:val="24"/>
                <w:szCs w:val="24"/>
              </w:rPr>
              <w:t>1.05</w:t>
            </w:r>
          </w:p>
        </w:tc>
        <w:tc>
          <w:tcPr>
            <w:tcW w:w="1055" w:type="dxa"/>
            <w:tcBorders>
              <w:bottom w:val="single" w:sz="12" w:space="0" w:color="auto"/>
            </w:tcBorders>
            <w:vAlign w:val="center"/>
          </w:tcPr>
          <w:p w14:paraId="69E184BB" w14:textId="77777777" w:rsidR="00D074E1" w:rsidRPr="0037656A" w:rsidRDefault="00D074E1" w:rsidP="00DD6067">
            <w:pPr>
              <w:spacing w:line="276" w:lineRule="auto"/>
              <w:jc w:val="center"/>
              <w:rPr>
                <w:sz w:val="24"/>
                <w:szCs w:val="24"/>
              </w:rPr>
            </w:pPr>
            <w:r>
              <w:rPr>
                <w:sz w:val="24"/>
                <w:szCs w:val="24"/>
              </w:rPr>
              <w:t>.641</w:t>
            </w:r>
          </w:p>
        </w:tc>
        <w:tc>
          <w:tcPr>
            <w:tcW w:w="960" w:type="dxa"/>
            <w:tcBorders>
              <w:bottom w:val="single" w:sz="12" w:space="0" w:color="auto"/>
            </w:tcBorders>
            <w:vAlign w:val="center"/>
          </w:tcPr>
          <w:p w14:paraId="0BADE4B6" w14:textId="77777777" w:rsidR="00D074E1" w:rsidRPr="0037656A" w:rsidRDefault="00D074E1" w:rsidP="00DD6067">
            <w:pPr>
              <w:spacing w:line="276" w:lineRule="auto"/>
              <w:jc w:val="center"/>
              <w:rPr>
                <w:sz w:val="24"/>
                <w:szCs w:val="24"/>
              </w:rPr>
            </w:pPr>
            <w:r>
              <w:rPr>
                <w:sz w:val="24"/>
                <w:szCs w:val="24"/>
              </w:rPr>
              <w:t>.531</w:t>
            </w:r>
          </w:p>
        </w:tc>
      </w:tr>
    </w:tbl>
    <w:p w14:paraId="0F8C7CA1" w14:textId="77777777" w:rsidR="00D074E1" w:rsidRDefault="00D074E1" w:rsidP="00D074E1">
      <w:pPr>
        <w:spacing w:line="240" w:lineRule="auto"/>
        <w:rPr>
          <w:szCs w:val="24"/>
        </w:rPr>
      </w:pPr>
    </w:p>
    <w:p w14:paraId="1B95DC4C" w14:textId="77777777" w:rsidR="00D074E1" w:rsidRDefault="00D074E1" w:rsidP="00D074E1">
      <w:pPr>
        <w:spacing w:line="240" w:lineRule="auto"/>
        <w:rPr>
          <w:szCs w:val="24"/>
        </w:rPr>
      </w:pPr>
      <w:r>
        <w:rPr>
          <w:szCs w:val="24"/>
        </w:rPr>
        <w:t>N = 62</w:t>
      </w:r>
      <w:r>
        <w:rPr>
          <w:szCs w:val="24"/>
        </w:rPr>
        <w:tab/>
      </w:r>
      <w:r>
        <w:rPr>
          <w:szCs w:val="24"/>
        </w:rPr>
        <w:tab/>
      </w:r>
      <w:r>
        <w:rPr>
          <w:szCs w:val="24"/>
        </w:rPr>
        <w:tab/>
      </w:r>
      <w:r>
        <w:rPr>
          <w:szCs w:val="24"/>
        </w:rPr>
        <w:tab/>
      </w:r>
      <w:r>
        <w:rPr>
          <w:szCs w:val="24"/>
        </w:rPr>
        <w:tab/>
      </w:r>
      <w:r>
        <w:rPr>
          <w:szCs w:val="24"/>
        </w:rPr>
        <w:tab/>
      </w:r>
      <w:r>
        <w:rPr>
          <w:szCs w:val="24"/>
        </w:rPr>
        <w:tab/>
        <w:t>PreK-5 (n = 17); 5-8 (n = 18); 9-12 (n = 26)</w:t>
      </w:r>
    </w:p>
    <w:p w14:paraId="5F30FEBD" w14:textId="77777777" w:rsidR="00D074E1" w:rsidRDefault="00D074E1" w:rsidP="00D074E1">
      <w:pPr>
        <w:spacing w:line="240" w:lineRule="auto"/>
        <w:rPr>
          <w:szCs w:val="24"/>
        </w:rPr>
      </w:pPr>
    </w:p>
    <w:p w14:paraId="75A97C29" w14:textId="77777777" w:rsidR="00D074E1" w:rsidRPr="0037656A" w:rsidRDefault="00D074E1" w:rsidP="00D074E1">
      <w:pPr>
        <w:spacing w:line="240" w:lineRule="auto"/>
        <w:rPr>
          <w:szCs w:val="24"/>
        </w:rPr>
      </w:pPr>
      <w:r>
        <w:rPr>
          <w:szCs w:val="24"/>
        </w:rPr>
        <w:t>Scale: 1 = Rarely; 2 = Sometimes; 3 = Frequently; 4 = Regularly</w:t>
      </w:r>
    </w:p>
    <w:p w14:paraId="126C2223" w14:textId="77777777" w:rsidR="00D074E1" w:rsidRDefault="00D074E1" w:rsidP="00D074E1">
      <w:pPr>
        <w:spacing w:line="240" w:lineRule="auto"/>
      </w:pPr>
    </w:p>
    <w:p w14:paraId="43A432B0" w14:textId="77777777" w:rsidR="00D600A2" w:rsidRDefault="00D600A2" w:rsidP="00F75431">
      <w:pPr>
        <w:spacing w:line="240" w:lineRule="auto"/>
        <w:rPr>
          <w:szCs w:val="24"/>
        </w:rPr>
      </w:pPr>
    </w:p>
    <w:p w14:paraId="0181C2C9" w14:textId="77777777" w:rsidR="007B36CF" w:rsidRDefault="007B36CF" w:rsidP="00F75431">
      <w:pPr>
        <w:spacing w:line="240" w:lineRule="auto"/>
        <w:rPr>
          <w:szCs w:val="24"/>
        </w:rPr>
      </w:pPr>
    </w:p>
    <w:p w14:paraId="6A1A5D47" w14:textId="77777777" w:rsidR="007B36CF" w:rsidRDefault="007B36CF" w:rsidP="00F75431">
      <w:pPr>
        <w:spacing w:line="240" w:lineRule="auto"/>
        <w:rPr>
          <w:szCs w:val="24"/>
        </w:rPr>
      </w:pPr>
    </w:p>
    <w:p w14:paraId="107958D8" w14:textId="77777777" w:rsidR="007B36CF" w:rsidRDefault="007B36CF" w:rsidP="00F75431">
      <w:pPr>
        <w:spacing w:line="240" w:lineRule="auto"/>
        <w:rPr>
          <w:szCs w:val="24"/>
        </w:rPr>
      </w:pPr>
    </w:p>
    <w:p w14:paraId="7F120A7E" w14:textId="77777777" w:rsidR="00E40249" w:rsidRDefault="00E40249" w:rsidP="00F75431">
      <w:pPr>
        <w:spacing w:line="240" w:lineRule="auto"/>
        <w:rPr>
          <w:szCs w:val="24"/>
        </w:rPr>
      </w:pPr>
    </w:p>
    <w:p w14:paraId="72298698" w14:textId="77777777" w:rsidR="00E40249" w:rsidRDefault="00E40249" w:rsidP="00F75431">
      <w:pPr>
        <w:spacing w:line="240" w:lineRule="auto"/>
        <w:rPr>
          <w:szCs w:val="24"/>
        </w:rPr>
      </w:pPr>
    </w:p>
    <w:p w14:paraId="1A521290" w14:textId="77777777" w:rsidR="007B36CF" w:rsidRDefault="007B36CF" w:rsidP="00F75431">
      <w:pPr>
        <w:spacing w:line="240" w:lineRule="auto"/>
        <w:rPr>
          <w:szCs w:val="24"/>
        </w:rPr>
      </w:pPr>
    </w:p>
    <w:p w14:paraId="72B88649" w14:textId="6F7EA1D9" w:rsidR="00F75431" w:rsidRPr="00F6126D" w:rsidRDefault="00BB19DC" w:rsidP="00E40249">
      <w:pPr>
        <w:pBdr>
          <w:bottom w:val="single" w:sz="12" w:space="1" w:color="auto"/>
        </w:pBdr>
        <w:spacing w:line="240" w:lineRule="auto"/>
        <w:rPr>
          <w:szCs w:val="24"/>
        </w:rPr>
      </w:pPr>
      <w:r>
        <w:rPr>
          <w:szCs w:val="24"/>
        </w:rPr>
        <w:lastRenderedPageBreak/>
        <w:t xml:space="preserve">Table </w:t>
      </w:r>
      <w:proofErr w:type="gramStart"/>
      <w:r>
        <w:rPr>
          <w:szCs w:val="24"/>
        </w:rPr>
        <w:t>7</w:t>
      </w:r>
      <w:r w:rsidR="00F75431" w:rsidRPr="00F6126D">
        <w:rPr>
          <w:szCs w:val="24"/>
        </w:rPr>
        <w:t xml:space="preserve">  </w:t>
      </w:r>
      <w:r w:rsidR="00F75431" w:rsidRPr="00F6126D">
        <w:rPr>
          <w:i/>
          <w:szCs w:val="24"/>
        </w:rPr>
        <w:t>Independent</w:t>
      </w:r>
      <w:proofErr w:type="gramEnd"/>
      <w:r w:rsidR="00F75431" w:rsidRPr="00F6126D">
        <w:rPr>
          <w:i/>
          <w:szCs w:val="24"/>
        </w:rPr>
        <w:t xml:space="preserve"> Sample T-tests Results of Frequency of SSR Instructional Strategy Use Based on Participation in School-Based 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170"/>
        <w:gridCol w:w="1170"/>
        <w:gridCol w:w="1170"/>
        <w:gridCol w:w="1170"/>
        <w:gridCol w:w="1260"/>
        <w:gridCol w:w="1188"/>
      </w:tblGrid>
      <w:tr w:rsidR="00F75431" w14:paraId="0E1A5416" w14:textId="77777777" w:rsidTr="002044F7">
        <w:tc>
          <w:tcPr>
            <w:tcW w:w="6048" w:type="dxa"/>
            <w:vMerge w:val="restart"/>
            <w:tcBorders>
              <w:top w:val="single" w:sz="4" w:space="0" w:color="auto"/>
              <w:bottom w:val="single" w:sz="4" w:space="0" w:color="auto"/>
            </w:tcBorders>
          </w:tcPr>
          <w:p w14:paraId="2C04A385" w14:textId="77777777" w:rsidR="00F75431" w:rsidRDefault="00F75431" w:rsidP="002044F7">
            <w:pPr>
              <w:jc w:val="center"/>
              <w:rPr>
                <w:sz w:val="24"/>
                <w:szCs w:val="24"/>
              </w:rPr>
            </w:pPr>
          </w:p>
          <w:p w14:paraId="4901E8AD" w14:textId="77777777" w:rsidR="00F75431" w:rsidRDefault="00F75431" w:rsidP="002044F7">
            <w:pPr>
              <w:jc w:val="center"/>
              <w:rPr>
                <w:sz w:val="24"/>
                <w:szCs w:val="24"/>
              </w:rPr>
            </w:pPr>
            <w:r>
              <w:rPr>
                <w:sz w:val="24"/>
                <w:szCs w:val="24"/>
              </w:rPr>
              <w:t>Instructional Strategy</w:t>
            </w:r>
          </w:p>
        </w:tc>
        <w:tc>
          <w:tcPr>
            <w:tcW w:w="7128" w:type="dxa"/>
            <w:gridSpan w:val="6"/>
            <w:tcBorders>
              <w:top w:val="single" w:sz="4" w:space="0" w:color="auto"/>
            </w:tcBorders>
          </w:tcPr>
          <w:p w14:paraId="69481A00" w14:textId="77777777" w:rsidR="00F75431" w:rsidRPr="00C71428" w:rsidRDefault="00F75431" w:rsidP="002044F7">
            <w:pPr>
              <w:jc w:val="center"/>
              <w:rPr>
                <w:sz w:val="24"/>
                <w:szCs w:val="24"/>
                <w:u w:val="single"/>
              </w:rPr>
            </w:pPr>
            <w:r w:rsidRPr="00C71428">
              <w:rPr>
                <w:sz w:val="24"/>
                <w:szCs w:val="24"/>
                <w:u w:val="single"/>
              </w:rPr>
              <w:t>Participation in Professional Development</w:t>
            </w:r>
          </w:p>
        </w:tc>
      </w:tr>
      <w:tr w:rsidR="00F75431" w14:paraId="7A78CEC1" w14:textId="77777777" w:rsidTr="002044F7">
        <w:tc>
          <w:tcPr>
            <w:tcW w:w="6048" w:type="dxa"/>
            <w:vMerge/>
            <w:tcBorders>
              <w:bottom w:val="single" w:sz="4" w:space="0" w:color="auto"/>
            </w:tcBorders>
          </w:tcPr>
          <w:p w14:paraId="23187A8E" w14:textId="77777777" w:rsidR="00F75431" w:rsidRDefault="00F75431" w:rsidP="002044F7">
            <w:pPr>
              <w:jc w:val="center"/>
              <w:rPr>
                <w:sz w:val="24"/>
                <w:szCs w:val="24"/>
              </w:rPr>
            </w:pPr>
          </w:p>
        </w:tc>
        <w:tc>
          <w:tcPr>
            <w:tcW w:w="2340" w:type="dxa"/>
            <w:gridSpan w:val="2"/>
          </w:tcPr>
          <w:p w14:paraId="7D2253A7" w14:textId="77777777" w:rsidR="00F75431" w:rsidRPr="002D2989" w:rsidRDefault="00F75431" w:rsidP="002044F7">
            <w:pPr>
              <w:jc w:val="center"/>
              <w:rPr>
                <w:sz w:val="24"/>
                <w:szCs w:val="24"/>
                <w:u w:val="single"/>
              </w:rPr>
            </w:pPr>
            <w:r>
              <w:rPr>
                <w:sz w:val="24"/>
                <w:szCs w:val="24"/>
                <w:u w:val="single"/>
              </w:rPr>
              <w:t>Participant</w:t>
            </w:r>
          </w:p>
        </w:tc>
        <w:tc>
          <w:tcPr>
            <w:tcW w:w="2340" w:type="dxa"/>
            <w:gridSpan w:val="2"/>
          </w:tcPr>
          <w:p w14:paraId="28F0251B" w14:textId="77777777" w:rsidR="00F75431" w:rsidRPr="002D2989" w:rsidRDefault="00F75431" w:rsidP="002044F7">
            <w:pPr>
              <w:jc w:val="center"/>
              <w:rPr>
                <w:sz w:val="24"/>
                <w:szCs w:val="24"/>
                <w:u w:val="single"/>
              </w:rPr>
            </w:pPr>
            <w:r>
              <w:rPr>
                <w:sz w:val="24"/>
                <w:szCs w:val="24"/>
                <w:u w:val="single"/>
              </w:rPr>
              <w:t>Non-participant</w:t>
            </w:r>
          </w:p>
        </w:tc>
        <w:tc>
          <w:tcPr>
            <w:tcW w:w="2448" w:type="dxa"/>
            <w:gridSpan w:val="2"/>
          </w:tcPr>
          <w:p w14:paraId="1FCC44D1" w14:textId="77777777" w:rsidR="00F75431" w:rsidRDefault="00F75431" w:rsidP="002044F7">
            <w:pPr>
              <w:jc w:val="center"/>
              <w:rPr>
                <w:sz w:val="24"/>
                <w:szCs w:val="24"/>
              </w:rPr>
            </w:pPr>
          </w:p>
        </w:tc>
      </w:tr>
      <w:tr w:rsidR="00F75431" w14:paraId="58B5DABC" w14:textId="77777777" w:rsidTr="002044F7">
        <w:tc>
          <w:tcPr>
            <w:tcW w:w="6048" w:type="dxa"/>
            <w:vMerge/>
            <w:tcBorders>
              <w:bottom w:val="single" w:sz="4" w:space="0" w:color="auto"/>
            </w:tcBorders>
          </w:tcPr>
          <w:p w14:paraId="07A0B13C" w14:textId="77777777" w:rsidR="00F75431" w:rsidRDefault="00F75431" w:rsidP="002044F7">
            <w:pPr>
              <w:rPr>
                <w:sz w:val="24"/>
                <w:szCs w:val="24"/>
              </w:rPr>
            </w:pPr>
          </w:p>
        </w:tc>
        <w:tc>
          <w:tcPr>
            <w:tcW w:w="1170" w:type="dxa"/>
            <w:tcBorders>
              <w:bottom w:val="single" w:sz="4" w:space="0" w:color="auto"/>
            </w:tcBorders>
          </w:tcPr>
          <w:p w14:paraId="3ABC0CA9" w14:textId="77777777" w:rsidR="00F75431" w:rsidRDefault="00F75431" w:rsidP="002044F7">
            <w:pPr>
              <w:jc w:val="center"/>
              <w:rPr>
                <w:sz w:val="24"/>
                <w:szCs w:val="24"/>
              </w:rPr>
            </w:pPr>
            <w:r>
              <w:rPr>
                <w:sz w:val="24"/>
                <w:szCs w:val="24"/>
              </w:rPr>
              <w:t>M</w:t>
            </w:r>
          </w:p>
        </w:tc>
        <w:tc>
          <w:tcPr>
            <w:tcW w:w="1170" w:type="dxa"/>
            <w:tcBorders>
              <w:bottom w:val="single" w:sz="4" w:space="0" w:color="auto"/>
            </w:tcBorders>
          </w:tcPr>
          <w:p w14:paraId="5B3E7C45" w14:textId="77777777" w:rsidR="00F75431" w:rsidRDefault="00F75431" w:rsidP="002044F7">
            <w:pPr>
              <w:jc w:val="center"/>
              <w:rPr>
                <w:sz w:val="24"/>
                <w:szCs w:val="24"/>
              </w:rPr>
            </w:pPr>
            <w:r>
              <w:rPr>
                <w:sz w:val="24"/>
                <w:szCs w:val="24"/>
              </w:rPr>
              <w:t>SD</w:t>
            </w:r>
          </w:p>
        </w:tc>
        <w:tc>
          <w:tcPr>
            <w:tcW w:w="1170" w:type="dxa"/>
            <w:tcBorders>
              <w:bottom w:val="single" w:sz="4" w:space="0" w:color="auto"/>
            </w:tcBorders>
          </w:tcPr>
          <w:p w14:paraId="07324AD9" w14:textId="77777777" w:rsidR="00F75431" w:rsidRDefault="00F75431" w:rsidP="002044F7">
            <w:pPr>
              <w:jc w:val="center"/>
              <w:rPr>
                <w:sz w:val="24"/>
                <w:szCs w:val="24"/>
              </w:rPr>
            </w:pPr>
            <w:r>
              <w:rPr>
                <w:sz w:val="24"/>
                <w:szCs w:val="24"/>
              </w:rPr>
              <w:t>M</w:t>
            </w:r>
          </w:p>
        </w:tc>
        <w:tc>
          <w:tcPr>
            <w:tcW w:w="1170" w:type="dxa"/>
            <w:tcBorders>
              <w:bottom w:val="single" w:sz="4" w:space="0" w:color="auto"/>
            </w:tcBorders>
          </w:tcPr>
          <w:p w14:paraId="2F6E09E6" w14:textId="77777777" w:rsidR="00F75431" w:rsidRDefault="00F75431" w:rsidP="002044F7">
            <w:pPr>
              <w:jc w:val="center"/>
              <w:rPr>
                <w:sz w:val="24"/>
                <w:szCs w:val="24"/>
              </w:rPr>
            </w:pPr>
            <w:r>
              <w:rPr>
                <w:sz w:val="24"/>
                <w:szCs w:val="24"/>
              </w:rPr>
              <w:t>SD</w:t>
            </w:r>
          </w:p>
        </w:tc>
        <w:tc>
          <w:tcPr>
            <w:tcW w:w="1260" w:type="dxa"/>
            <w:tcBorders>
              <w:bottom w:val="single" w:sz="4" w:space="0" w:color="auto"/>
            </w:tcBorders>
          </w:tcPr>
          <w:p w14:paraId="2B7E96B2" w14:textId="77777777" w:rsidR="00F75431" w:rsidRDefault="00F75431" w:rsidP="002044F7">
            <w:pPr>
              <w:jc w:val="center"/>
              <w:rPr>
                <w:sz w:val="24"/>
                <w:szCs w:val="24"/>
              </w:rPr>
            </w:pPr>
            <w:r>
              <w:rPr>
                <w:sz w:val="24"/>
                <w:szCs w:val="24"/>
              </w:rPr>
              <w:t>T Value</w:t>
            </w:r>
          </w:p>
        </w:tc>
        <w:tc>
          <w:tcPr>
            <w:tcW w:w="1188" w:type="dxa"/>
            <w:tcBorders>
              <w:bottom w:val="single" w:sz="4" w:space="0" w:color="auto"/>
            </w:tcBorders>
          </w:tcPr>
          <w:p w14:paraId="3267F1D9" w14:textId="77777777" w:rsidR="00F75431" w:rsidRDefault="00F75431" w:rsidP="002044F7">
            <w:pPr>
              <w:jc w:val="center"/>
              <w:rPr>
                <w:sz w:val="24"/>
                <w:szCs w:val="24"/>
              </w:rPr>
            </w:pPr>
            <w:r>
              <w:rPr>
                <w:sz w:val="24"/>
                <w:szCs w:val="24"/>
              </w:rPr>
              <w:t>P</w:t>
            </w:r>
          </w:p>
        </w:tc>
      </w:tr>
      <w:tr w:rsidR="00F75431" w14:paraId="78163D49" w14:textId="77777777" w:rsidTr="002044F7">
        <w:tc>
          <w:tcPr>
            <w:tcW w:w="6048" w:type="dxa"/>
            <w:tcBorders>
              <w:top w:val="single" w:sz="4" w:space="0" w:color="auto"/>
            </w:tcBorders>
          </w:tcPr>
          <w:p w14:paraId="53955462" w14:textId="77777777" w:rsidR="00F75431" w:rsidRDefault="00F75431" w:rsidP="00DD6067">
            <w:pPr>
              <w:spacing w:line="276" w:lineRule="auto"/>
              <w:rPr>
                <w:sz w:val="24"/>
                <w:szCs w:val="24"/>
              </w:rPr>
            </w:pPr>
            <w:r>
              <w:rPr>
                <w:sz w:val="24"/>
                <w:szCs w:val="24"/>
              </w:rPr>
              <w:t>1. Read alongside my students</w:t>
            </w:r>
          </w:p>
        </w:tc>
        <w:tc>
          <w:tcPr>
            <w:tcW w:w="1170" w:type="dxa"/>
            <w:tcBorders>
              <w:top w:val="single" w:sz="4" w:space="0" w:color="auto"/>
            </w:tcBorders>
          </w:tcPr>
          <w:p w14:paraId="22D317A2" w14:textId="77777777" w:rsidR="00F75431" w:rsidRDefault="00F75431" w:rsidP="00DD6067">
            <w:pPr>
              <w:spacing w:line="276" w:lineRule="auto"/>
              <w:jc w:val="center"/>
              <w:rPr>
                <w:sz w:val="24"/>
                <w:szCs w:val="24"/>
              </w:rPr>
            </w:pPr>
            <w:r>
              <w:rPr>
                <w:sz w:val="24"/>
                <w:szCs w:val="24"/>
              </w:rPr>
              <w:t>3.25</w:t>
            </w:r>
          </w:p>
        </w:tc>
        <w:tc>
          <w:tcPr>
            <w:tcW w:w="1170" w:type="dxa"/>
            <w:tcBorders>
              <w:top w:val="single" w:sz="4" w:space="0" w:color="auto"/>
            </w:tcBorders>
          </w:tcPr>
          <w:p w14:paraId="173E6823" w14:textId="77777777" w:rsidR="00F75431" w:rsidRDefault="00F75431" w:rsidP="00DD6067">
            <w:pPr>
              <w:spacing w:line="276" w:lineRule="auto"/>
              <w:jc w:val="center"/>
              <w:rPr>
                <w:sz w:val="24"/>
                <w:szCs w:val="24"/>
              </w:rPr>
            </w:pPr>
            <w:r>
              <w:rPr>
                <w:sz w:val="24"/>
                <w:szCs w:val="24"/>
              </w:rPr>
              <w:t>.94</w:t>
            </w:r>
          </w:p>
        </w:tc>
        <w:tc>
          <w:tcPr>
            <w:tcW w:w="1170" w:type="dxa"/>
            <w:tcBorders>
              <w:top w:val="single" w:sz="4" w:space="0" w:color="auto"/>
            </w:tcBorders>
          </w:tcPr>
          <w:p w14:paraId="502DC8BA" w14:textId="77777777" w:rsidR="00F75431" w:rsidRDefault="00F75431" w:rsidP="00DD6067">
            <w:pPr>
              <w:spacing w:line="276" w:lineRule="auto"/>
              <w:jc w:val="center"/>
              <w:rPr>
                <w:sz w:val="24"/>
                <w:szCs w:val="24"/>
              </w:rPr>
            </w:pPr>
            <w:r>
              <w:rPr>
                <w:sz w:val="24"/>
                <w:szCs w:val="24"/>
              </w:rPr>
              <w:t>3.37</w:t>
            </w:r>
          </w:p>
        </w:tc>
        <w:tc>
          <w:tcPr>
            <w:tcW w:w="1170" w:type="dxa"/>
            <w:tcBorders>
              <w:top w:val="single" w:sz="4" w:space="0" w:color="auto"/>
            </w:tcBorders>
          </w:tcPr>
          <w:p w14:paraId="077A6263" w14:textId="77777777" w:rsidR="00F75431" w:rsidRDefault="00F75431" w:rsidP="00DD6067">
            <w:pPr>
              <w:spacing w:line="276" w:lineRule="auto"/>
              <w:jc w:val="center"/>
              <w:rPr>
                <w:sz w:val="24"/>
                <w:szCs w:val="24"/>
              </w:rPr>
            </w:pPr>
            <w:r>
              <w:rPr>
                <w:sz w:val="24"/>
                <w:szCs w:val="24"/>
              </w:rPr>
              <w:t>.79</w:t>
            </w:r>
          </w:p>
        </w:tc>
        <w:tc>
          <w:tcPr>
            <w:tcW w:w="1260" w:type="dxa"/>
            <w:tcBorders>
              <w:top w:val="single" w:sz="4" w:space="0" w:color="auto"/>
            </w:tcBorders>
          </w:tcPr>
          <w:p w14:paraId="7D1D2922" w14:textId="77777777" w:rsidR="00F75431" w:rsidRDefault="00F75431" w:rsidP="00DD6067">
            <w:pPr>
              <w:spacing w:line="276" w:lineRule="auto"/>
              <w:jc w:val="center"/>
              <w:rPr>
                <w:sz w:val="24"/>
                <w:szCs w:val="24"/>
              </w:rPr>
            </w:pPr>
            <w:r>
              <w:rPr>
                <w:sz w:val="24"/>
                <w:szCs w:val="24"/>
              </w:rPr>
              <w:t>.495</w:t>
            </w:r>
          </w:p>
        </w:tc>
        <w:tc>
          <w:tcPr>
            <w:tcW w:w="1188" w:type="dxa"/>
            <w:tcBorders>
              <w:top w:val="single" w:sz="4" w:space="0" w:color="auto"/>
            </w:tcBorders>
          </w:tcPr>
          <w:p w14:paraId="62BFEDE4" w14:textId="77777777" w:rsidR="00F75431" w:rsidRDefault="00F75431" w:rsidP="00DD6067">
            <w:pPr>
              <w:spacing w:line="276" w:lineRule="auto"/>
              <w:jc w:val="center"/>
              <w:rPr>
                <w:sz w:val="24"/>
                <w:szCs w:val="24"/>
              </w:rPr>
            </w:pPr>
            <w:r>
              <w:rPr>
                <w:sz w:val="24"/>
                <w:szCs w:val="24"/>
              </w:rPr>
              <w:t>.63</w:t>
            </w:r>
          </w:p>
        </w:tc>
      </w:tr>
      <w:tr w:rsidR="00F75431" w14:paraId="4B9183A7" w14:textId="77777777" w:rsidTr="002044F7">
        <w:tc>
          <w:tcPr>
            <w:tcW w:w="6048" w:type="dxa"/>
          </w:tcPr>
          <w:p w14:paraId="083A0439" w14:textId="77777777" w:rsidR="00F75431" w:rsidRDefault="00F75431" w:rsidP="00DD6067">
            <w:pPr>
              <w:spacing w:line="276" w:lineRule="auto"/>
              <w:rPr>
                <w:sz w:val="24"/>
                <w:szCs w:val="24"/>
              </w:rPr>
            </w:pPr>
            <w:r>
              <w:rPr>
                <w:sz w:val="24"/>
                <w:szCs w:val="24"/>
              </w:rPr>
              <w:t>2. Helping students align reading choices to their interest and reading level</w:t>
            </w:r>
          </w:p>
        </w:tc>
        <w:tc>
          <w:tcPr>
            <w:tcW w:w="1170" w:type="dxa"/>
            <w:vAlign w:val="center"/>
          </w:tcPr>
          <w:p w14:paraId="34C0A4FF" w14:textId="77777777" w:rsidR="00F75431" w:rsidRDefault="00F75431" w:rsidP="00DD6067">
            <w:pPr>
              <w:spacing w:line="276" w:lineRule="auto"/>
              <w:jc w:val="center"/>
              <w:rPr>
                <w:sz w:val="24"/>
                <w:szCs w:val="24"/>
              </w:rPr>
            </w:pPr>
            <w:r>
              <w:rPr>
                <w:sz w:val="24"/>
                <w:szCs w:val="24"/>
              </w:rPr>
              <w:t>2.94</w:t>
            </w:r>
          </w:p>
        </w:tc>
        <w:tc>
          <w:tcPr>
            <w:tcW w:w="1170" w:type="dxa"/>
            <w:vAlign w:val="center"/>
          </w:tcPr>
          <w:p w14:paraId="5D869D82" w14:textId="77777777" w:rsidR="00F75431" w:rsidRDefault="00F75431" w:rsidP="00DD6067">
            <w:pPr>
              <w:spacing w:line="276" w:lineRule="auto"/>
              <w:jc w:val="center"/>
              <w:rPr>
                <w:sz w:val="24"/>
                <w:szCs w:val="24"/>
              </w:rPr>
            </w:pPr>
            <w:r>
              <w:rPr>
                <w:sz w:val="24"/>
                <w:szCs w:val="24"/>
              </w:rPr>
              <w:t>1.06</w:t>
            </w:r>
          </w:p>
        </w:tc>
        <w:tc>
          <w:tcPr>
            <w:tcW w:w="1170" w:type="dxa"/>
            <w:vAlign w:val="center"/>
          </w:tcPr>
          <w:p w14:paraId="10555A06" w14:textId="77777777" w:rsidR="00F75431" w:rsidRDefault="00F75431" w:rsidP="00DD6067">
            <w:pPr>
              <w:spacing w:line="276" w:lineRule="auto"/>
              <w:jc w:val="center"/>
              <w:rPr>
                <w:sz w:val="24"/>
                <w:szCs w:val="24"/>
              </w:rPr>
            </w:pPr>
            <w:r>
              <w:rPr>
                <w:sz w:val="24"/>
                <w:szCs w:val="24"/>
              </w:rPr>
              <w:t>2.76</w:t>
            </w:r>
          </w:p>
        </w:tc>
        <w:tc>
          <w:tcPr>
            <w:tcW w:w="1170" w:type="dxa"/>
            <w:vAlign w:val="center"/>
          </w:tcPr>
          <w:p w14:paraId="356B4AD5" w14:textId="77777777" w:rsidR="00F75431" w:rsidRDefault="00F75431" w:rsidP="00DD6067">
            <w:pPr>
              <w:spacing w:line="276" w:lineRule="auto"/>
              <w:jc w:val="center"/>
              <w:rPr>
                <w:sz w:val="24"/>
                <w:szCs w:val="24"/>
              </w:rPr>
            </w:pPr>
            <w:r>
              <w:rPr>
                <w:sz w:val="24"/>
                <w:szCs w:val="24"/>
              </w:rPr>
              <w:t>.88</w:t>
            </w:r>
          </w:p>
        </w:tc>
        <w:tc>
          <w:tcPr>
            <w:tcW w:w="1260" w:type="dxa"/>
            <w:vAlign w:val="center"/>
          </w:tcPr>
          <w:p w14:paraId="70229F20" w14:textId="77777777" w:rsidR="00F75431" w:rsidRDefault="00F75431" w:rsidP="00DD6067">
            <w:pPr>
              <w:spacing w:line="276" w:lineRule="auto"/>
              <w:jc w:val="center"/>
              <w:rPr>
                <w:sz w:val="24"/>
                <w:szCs w:val="24"/>
              </w:rPr>
            </w:pPr>
            <w:r>
              <w:rPr>
                <w:sz w:val="24"/>
                <w:szCs w:val="24"/>
              </w:rPr>
              <w:t>.624</w:t>
            </w:r>
          </w:p>
        </w:tc>
        <w:tc>
          <w:tcPr>
            <w:tcW w:w="1188" w:type="dxa"/>
            <w:vAlign w:val="center"/>
          </w:tcPr>
          <w:p w14:paraId="7B3F6EFB" w14:textId="77777777" w:rsidR="00F75431" w:rsidRDefault="00F75431" w:rsidP="00DD6067">
            <w:pPr>
              <w:spacing w:line="276" w:lineRule="auto"/>
              <w:jc w:val="center"/>
              <w:rPr>
                <w:sz w:val="24"/>
                <w:szCs w:val="24"/>
              </w:rPr>
            </w:pPr>
            <w:r>
              <w:rPr>
                <w:sz w:val="24"/>
                <w:szCs w:val="24"/>
              </w:rPr>
              <w:t>.54</w:t>
            </w:r>
          </w:p>
        </w:tc>
      </w:tr>
      <w:tr w:rsidR="00F75431" w14:paraId="523A2910" w14:textId="77777777" w:rsidTr="002044F7">
        <w:tc>
          <w:tcPr>
            <w:tcW w:w="6048" w:type="dxa"/>
          </w:tcPr>
          <w:p w14:paraId="287469DF" w14:textId="77777777" w:rsidR="00F75431" w:rsidRDefault="00F75431" w:rsidP="00DD6067">
            <w:pPr>
              <w:spacing w:line="276" w:lineRule="auto"/>
              <w:rPr>
                <w:sz w:val="24"/>
                <w:szCs w:val="24"/>
              </w:rPr>
            </w:pPr>
            <w:r>
              <w:rPr>
                <w:sz w:val="24"/>
                <w:szCs w:val="24"/>
              </w:rPr>
              <w:t>3. Engage students in discourse about the works they have read</w:t>
            </w:r>
          </w:p>
        </w:tc>
        <w:tc>
          <w:tcPr>
            <w:tcW w:w="1170" w:type="dxa"/>
            <w:vAlign w:val="center"/>
          </w:tcPr>
          <w:p w14:paraId="150E5F70" w14:textId="77777777" w:rsidR="00F75431" w:rsidRDefault="00F75431" w:rsidP="00DD6067">
            <w:pPr>
              <w:spacing w:line="276" w:lineRule="auto"/>
              <w:jc w:val="center"/>
              <w:rPr>
                <w:sz w:val="24"/>
                <w:szCs w:val="24"/>
              </w:rPr>
            </w:pPr>
            <w:r>
              <w:rPr>
                <w:sz w:val="24"/>
                <w:szCs w:val="24"/>
              </w:rPr>
              <w:t>2.76</w:t>
            </w:r>
          </w:p>
        </w:tc>
        <w:tc>
          <w:tcPr>
            <w:tcW w:w="1170" w:type="dxa"/>
            <w:vAlign w:val="center"/>
          </w:tcPr>
          <w:p w14:paraId="637013D7" w14:textId="77777777" w:rsidR="00F75431" w:rsidRDefault="00F75431" w:rsidP="00DD6067">
            <w:pPr>
              <w:spacing w:line="276" w:lineRule="auto"/>
              <w:jc w:val="center"/>
              <w:rPr>
                <w:sz w:val="24"/>
                <w:szCs w:val="24"/>
              </w:rPr>
            </w:pPr>
            <w:r>
              <w:rPr>
                <w:sz w:val="24"/>
                <w:szCs w:val="24"/>
              </w:rPr>
              <w:t>1.80</w:t>
            </w:r>
          </w:p>
        </w:tc>
        <w:tc>
          <w:tcPr>
            <w:tcW w:w="1170" w:type="dxa"/>
            <w:vAlign w:val="center"/>
          </w:tcPr>
          <w:p w14:paraId="5DB61C3C" w14:textId="77777777" w:rsidR="00F75431" w:rsidRDefault="00F75431" w:rsidP="00DD6067">
            <w:pPr>
              <w:spacing w:line="276" w:lineRule="auto"/>
              <w:jc w:val="center"/>
              <w:rPr>
                <w:sz w:val="24"/>
                <w:szCs w:val="24"/>
              </w:rPr>
            </w:pPr>
            <w:r>
              <w:rPr>
                <w:sz w:val="24"/>
                <w:szCs w:val="24"/>
              </w:rPr>
              <w:t>2.22</w:t>
            </w:r>
          </w:p>
        </w:tc>
        <w:tc>
          <w:tcPr>
            <w:tcW w:w="1170" w:type="dxa"/>
            <w:vAlign w:val="center"/>
          </w:tcPr>
          <w:p w14:paraId="2E6610AD" w14:textId="77777777" w:rsidR="00F75431" w:rsidRDefault="00F75431" w:rsidP="00DD6067">
            <w:pPr>
              <w:spacing w:line="276" w:lineRule="auto"/>
              <w:jc w:val="center"/>
              <w:rPr>
                <w:sz w:val="24"/>
                <w:szCs w:val="24"/>
              </w:rPr>
            </w:pPr>
            <w:r>
              <w:rPr>
                <w:sz w:val="24"/>
                <w:szCs w:val="24"/>
              </w:rPr>
              <w:t>.79</w:t>
            </w:r>
          </w:p>
        </w:tc>
        <w:tc>
          <w:tcPr>
            <w:tcW w:w="1260" w:type="dxa"/>
            <w:vAlign w:val="center"/>
          </w:tcPr>
          <w:p w14:paraId="1C9A7F63" w14:textId="77777777" w:rsidR="00F75431" w:rsidRDefault="00F75431" w:rsidP="00DD6067">
            <w:pPr>
              <w:spacing w:line="276" w:lineRule="auto"/>
              <w:jc w:val="center"/>
              <w:rPr>
                <w:sz w:val="24"/>
                <w:szCs w:val="24"/>
              </w:rPr>
            </w:pPr>
            <w:r>
              <w:rPr>
                <w:sz w:val="24"/>
                <w:szCs w:val="24"/>
              </w:rPr>
              <w:t>2.208</w:t>
            </w:r>
          </w:p>
        </w:tc>
        <w:tc>
          <w:tcPr>
            <w:tcW w:w="1188" w:type="dxa"/>
            <w:vAlign w:val="center"/>
          </w:tcPr>
          <w:p w14:paraId="6E15B7D4" w14:textId="77777777" w:rsidR="00F75431" w:rsidRDefault="00F75431" w:rsidP="00DD6067">
            <w:pPr>
              <w:spacing w:line="276" w:lineRule="auto"/>
              <w:jc w:val="center"/>
              <w:rPr>
                <w:sz w:val="24"/>
                <w:szCs w:val="24"/>
              </w:rPr>
            </w:pPr>
            <w:r>
              <w:rPr>
                <w:sz w:val="24"/>
                <w:szCs w:val="24"/>
              </w:rPr>
              <w:t>.032</w:t>
            </w:r>
          </w:p>
        </w:tc>
      </w:tr>
      <w:tr w:rsidR="00F75431" w14:paraId="7E33082F" w14:textId="77777777" w:rsidTr="002044F7">
        <w:tc>
          <w:tcPr>
            <w:tcW w:w="6048" w:type="dxa"/>
          </w:tcPr>
          <w:p w14:paraId="1C463DFB" w14:textId="77777777" w:rsidR="00F75431" w:rsidRDefault="00F75431" w:rsidP="00DD6067">
            <w:pPr>
              <w:spacing w:line="276" w:lineRule="auto"/>
              <w:rPr>
                <w:sz w:val="24"/>
                <w:szCs w:val="24"/>
              </w:rPr>
            </w:pPr>
            <w:r>
              <w:rPr>
                <w:sz w:val="24"/>
                <w:szCs w:val="24"/>
              </w:rPr>
              <w:t>4. Conduct mini lessons to teach independent reading behaviors</w:t>
            </w:r>
          </w:p>
        </w:tc>
        <w:tc>
          <w:tcPr>
            <w:tcW w:w="1170" w:type="dxa"/>
            <w:vAlign w:val="center"/>
          </w:tcPr>
          <w:p w14:paraId="4DC480A1" w14:textId="77777777" w:rsidR="00F75431" w:rsidRDefault="00F75431" w:rsidP="00DD6067">
            <w:pPr>
              <w:spacing w:line="276" w:lineRule="auto"/>
              <w:jc w:val="center"/>
              <w:rPr>
                <w:sz w:val="24"/>
                <w:szCs w:val="24"/>
              </w:rPr>
            </w:pPr>
            <w:r>
              <w:rPr>
                <w:sz w:val="24"/>
                <w:szCs w:val="24"/>
              </w:rPr>
              <w:t>2.10</w:t>
            </w:r>
          </w:p>
        </w:tc>
        <w:tc>
          <w:tcPr>
            <w:tcW w:w="1170" w:type="dxa"/>
            <w:vAlign w:val="center"/>
          </w:tcPr>
          <w:p w14:paraId="06876E0B" w14:textId="77777777" w:rsidR="00F75431" w:rsidRDefault="00F75431" w:rsidP="00DD6067">
            <w:pPr>
              <w:spacing w:line="276" w:lineRule="auto"/>
              <w:jc w:val="center"/>
              <w:rPr>
                <w:sz w:val="24"/>
                <w:szCs w:val="24"/>
              </w:rPr>
            </w:pPr>
            <w:r>
              <w:rPr>
                <w:sz w:val="24"/>
                <w:szCs w:val="24"/>
              </w:rPr>
              <w:t>1.02</w:t>
            </w:r>
          </w:p>
        </w:tc>
        <w:tc>
          <w:tcPr>
            <w:tcW w:w="1170" w:type="dxa"/>
            <w:vAlign w:val="center"/>
          </w:tcPr>
          <w:p w14:paraId="14954F66" w14:textId="77777777" w:rsidR="00F75431" w:rsidRDefault="00F75431" w:rsidP="00DD6067">
            <w:pPr>
              <w:spacing w:line="276" w:lineRule="auto"/>
              <w:jc w:val="center"/>
              <w:rPr>
                <w:sz w:val="24"/>
                <w:szCs w:val="24"/>
              </w:rPr>
            </w:pPr>
            <w:r>
              <w:rPr>
                <w:sz w:val="24"/>
                <w:szCs w:val="24"/>
              </w:rPr>
              <w:t>1.69</w:t>
            </w:r>
          </w:p>
        </w:tc>
        <w:tc>
          <w:tcPr>
            <w:tcW w:w="1170" w:type="dxa"/>
            <w:vAlign w:val="center"/>
          </w:tcPr>
          <w:p w14:paraId="3F13C6C2" w14:textId="77777777" w:rsidR="00F75431" w:rsidRDefault="00F75431" w:rsidP="00DD6067">
            <w:pPr>
              <w:spacing w:line="276" w:lineRule="auto"/>
              <w:jc w:val="center"/>
              <w:rPr>
                <w:sz w:val="24"/>
                <w:szCs w:val="24"/>
              </w:rPr>
            </w:pPr>
            <w:r>
              <w:rPr>
                <w:sz w:val="24"/>
                <w:szCs w:val="24"/>
              </w:rPr>
              <w:t>.84</w:t>
            </w:r>
          </w:p>
        </w:tc>
        <w:tc>
          <w:tcPr>
            <w:tcW w:w="1260" w:type="dxa"/>
            <w:vAlign w:val="center"/>
          </w:tcPr>
          <w:p w14:paraId="74BCDDFC" w14:textId="77777777" w:rsidR="00F75431" w:rsidRDefault="00F75431" w:rsidP="00DD6067">
            <w:pPr>
              <w:spacing w:line="276" w:lineRule="auto"/>
              <w:jc w:val="center"/>
              <w:rPr>
                <w:sz w:val="24"/>
                <w:szCs w:val="24"/>
              </w:rPr>
            </w:pPr>
            <w:r>
              <w:rPr>
                <w:sz w:val="24"/>
                <w:szCs w:val="24"/>
              </w:rPr>
              <w:t>1.488</w:t>
            </w:r>
          </w:p>
        </w:tc>
        <w:tc>
          <w:tcPr>
            <w:tcW w:w="1188" w:type="dxa"/>
            <w:vAlign w:val="center"/>
          </w:tcPr>
          <w:p w14:paraId="0C9D00C4" w14:textId="77777777" w:rsidR="00F75431" w:rsidRDefault="00F75431" w:rsidP="00DD6067">
            <w:pPr>
              <w:spacing w:line="276" w:lineRule="auto"/>
              <w:jc w:val="center"/>
              <w:rPr>
                <w:sz w:val="24"/>
                <w:szCs w:val="24"/>
              </w:rPr>
            </w:pPr>
            <w:r>
              <w:rPr>
                <w:sz w:val="24"/>
                <w:szCs w:val="24"/>
              </w:rPr>
              <w:t>.144</w:t>
            </w:r>
          </w:p>
        </w:tc>
      </w:tr>
      <w:tr w:rsidR="00F75431" w14:paraId="24E8F85D" w14:textId="77777777" w:rsidTr="00E40249">
        <w:tc>
          <w:tcPr>
            <w:tcW w:w="6048" w:type="dxa"/>
          </w:tcPr>
          <w:p w14:paraId="06CE00FE" w14:textId="77777777" w:rsidR="00F75431" w:rsidRDefault="00F75431" w:rsidP="00DD6067">
            <w:pPr>
              <w:spacing w:line="276" w:lineRule="auto"/>
              <w:rPr>
                <w:sz w:val="24"/>
                <w:szCs w:val="24"/>
              </w:rPr>
            </w:pPr>
            <w:r>
              <w:rPr>
                <w:sz w:val="24"/>
                <w:szCs w:val="24"/>
              </w:rPr>
              <w:t>5. Conduct mini lessons to teach vocabulary development skills</w:t>
            </w:r>
          </w:p>
        </w:tc>
        <w:tc>
          <w:tcPr>
            <w:tcW w:w="1170" w:type="dxa"/>
            <w:vAlign w:val="center"/>
          </w:tcPr>
          <w:p w14:paraId="2808C4CD" w14:textId="77777777" w:rsidR="00F75431" w:rsidRDefault="00F75431" w:rsidP="00DD6067">
            <w:pPr>
              <w:spacing w:line="276" w:lineRule="auto"/>
              <w:jc w:val="center"/>
              <w:rPr>
                <w:sz w:val="24"/>
                <w:szCs w:val="24"/>
              </w:rPr>
            </w:pPr>
            <w:r>
              <w:rPr>
                <w:sz w:val="24"/>
                <w:szCs w:val="24"/>
              </w:rPr>
              <w:t>2.33</w:t>
            </w:r>
          </w:p>
        </w:tc>
        <w:tc>
          <w:tcPr>
            <w:tcW w:w="1170" w:type="dxa"/>
            <w:vAlign w:val="center"/>
          </w:tcPr>
          <w:p w14:paraId="7372AC9C" w14:textId="77777777" w:rsidR="00F75431" w:rsidRDefault="00F75431" w:rsidP="00DD6067">
            <w:pPr>
              <w:spacing w:line="276" w:lineRule="auto"/>
              <w:jc w:val="center"/>
              <w:rPr>
                <w:sz w:val="24"/>
                <w:szCs w:val="24"/>
              </w:rPr>
            </w:pPr>
            <w:r>
              <w:rPr>
                <w:sz w:val="24"/>
                <w:szCs w:val="24"/>
              </w:rPr>
              <w:t>1.02</w:t>
            </w:r>
          </w:p>
        </w:tc>
        <w:tc>
          <w:tcPr>
            <w:tcW w:w="1170" w:type="dxa"/>
            <w:vAlign w:val="center"/>
          </w:tcPr>
          <w:p w14:paraId="1154C919" w14:textId="77777777" w:rsidR="00F75431" w:rsidRDefault="00F75431" w:rsidP="00DD6067">
            <w:pPr>
              <w:spacing w:line="276" w:lineRule="auto"/>
              <w:jc w:val="center"/>
              <w:rPr>
                <w:sz w:val="24"/>
                <w:szCs w:val="24"/>
              </w:rPr>
            </w:pPr>
            <w:r>
              <w:rPr>
                <w:sz w:val="24"/>
                <w:szCs w:val="24"/>
              </w:rPr>
              <w:t>2.19</w:t>
            </w:r>
          </w:p>
        </w:tc>
        <w:tc>
          <w:tcPr>
            <w:tcW w:w="1170" w:type="dxa"/>
            <w:vAlign w:val="center"/>
          </w:tcPr>
          <w:p w14:paraId="7CB37143" w14:textId="77777777" w:rsidR="00F75431" w:rsidRDefault="00F75431" w:rsidP="00DD6067">
            <w:pPr>
              <w:spacing w:line="276" w:lineRule="auto"/>
              <w:jc w:val="center"/>
              <w:rPr>
                <w:sz w:val="24"/>
                <w:szCs w:val="24"/>
              </w:rPr>
            </w:pPr>
            <w:r>
              <w:rPr>
                <w:sz w:val="24"/>
                <w:szCs w:val="24"/>
              </w:rPr>
              <w:t>.90</w:t>
            </w:r>
          </w:p>
        </w:tc>
        <w:tc>
          <w:tcPr>
            <w:tcW w:w="1260" w:type="dxa"/>
            <w:vAlign w:val="center"/>
          </w:tcPr>
          <w:p w14:paraId="0B0D057D" w14:textId="77777777" w:rsidR="00F75431" w:rsidRDefault="00F75431" w:rsidP="00DD6067">
            <w:pPr>
              <w:spacing w:line="276" w:lineRule="auto"/>
              <w:jc w:val="center"/>
              <w:rPr>
                <w:sz w:val="24"/>
                <w:szCs w:val="24"/>
              </w:rPr>
            </w:pPr>
            <w:r>
              <w:rPr>
                <w:sz w:val="24"/>
                <w:szCs w:val="24"/>
              </w:rPr>
              <w:t>.505</w:t>
            </w:r>
          </w:p>
        </w:tc>
        <w:tc>
          <w:tcPr>
            <w:tcW w:w="1188" w:type="dxa"/>
            <w:vAlign w:val="center"/>
          </w:tcPr>
          <w:p w14:paraId="0D984057" w14:textId="77777777" w:rsidR="00F75431" w:rsidRDefault="00F75431" w:rsidP="00DD6067">
            <w:pPr>
              <w:spacing w:line="276" w:lineRule="auto"/>
              <w:jc w:val="center"/>
              <w:rPr>
                <w:sz w:val="24"/>
                <w:szCs w:val="24"/>
              </w:rPr>
            </w:pPr>
            <w:r>
              <w:rPr>
                <w:sz w:val="24"/>
                <w:szCs w:val="24"/>
              </w:rPr>
              <w:t>.616</w:t>
            </w:r>
          </w:p>
        </w:tc>
      </w:tr>
      <w:tr w:rsidR="00F75431" w14:paraId="492CF0BD" w14:textId="77777777" w:rsidTr="00E40249">
        <w:tc>
          <w:tcPr>
            <w:tcW w:w="6048" w:type="dxa"/>
            <w:tcBorders>
              <w:bottom w:val="single" w:sz="12" w:space="0" w:color="auto"/>
            </w:tcBorders>
          </w:tcPr>
          <w:p w14:paraId="188CC873" w14:textId="77777777" w:rsidR="00F75431" w:rsidRDefault="00F75431" w:rsidP="00DD6067">
            <w:pPr>
              <w:spacing w:line="276" w:lineRule="auto"/>
              <w:rPr>
                <w:sz w:val="24"/>
                <w:szCs w:val="24"/>
              </w:rPr>
            </w:pPr>
            <w:r>
              <w:rPr>
                <w:sz w:val="24"/>
                <w:szCs w:val="24"/>
              </w:rPr>
              <w:t>6. Ask students to reflect on their reading through reading response logs</w:t>
            </w:r>
          </w:p>
        </w:tc>
        <w:tc>
          <w:tcPr>
            <w:tcW w:w="1170" w:type="dxa"/>
            <w:tcBorders>
              <w:bottom w:val="single" w:sz="12" w:space="0" w:color="auto"/>
            </w:tcBorders>
            <w:vAlign w:val="center"/>
          </w:tcPr>
          <w:p w14:paraId="6BF2B43F" w14:textId="77777777" w:rsidR="00F75431" w:rsidRDefault="00F75431" w:rsidP="00DD6067">
            <w:pPr>
              <w:spacing w:line="276" w:lineRule="auto"/>
              <w:jc w:val="center"/>
              <w:rPr>
                <w:sz w:val="24"/>
                <w:szCs w:val="24"/>
              </w:rPr>
            </w:pPr>
            <w:r>
              <w:rPr>
                <w:sz w:val="24"/>
                <w:szCs w:val="24"/>
              </w:rPr>
              <w:t>2.00</w:t>
            </w:r>
          </w:p>
        </w:tc>
        <w:tc>
          <w:tcPr>
            <w:tcW w:w="1170" w:type="dxa"/>
            <w:tcBorders>
              <w:bottom w:val="single" w:sz="12" w:space="0" w:color="auto"/>
            </w:tcBorders>
            <w:vAlign w:val="center"/>
          </w:tcPr>
          <w:p w14:paraId="58F9D83C" w14:textId="77777777" w:rsidR="00F75431" w:rsidRDefault="00F75431" w:rsidP="00DD6067">
            <w:pPr>
              <w:spacing w:line="276" w:lineRule="auto"/>
              <w:jc w:val="center"/>
              <w:rPr>
                <w:sz w:val="24"/>
                <w:szCs w:val="24"/>
              </w:rPr>
            </w:pPr>
            <w:r>
              <w:rPr>
                <w:sz w:val="24"/>
                <w:szCs w:val="24"/>
              </w:rPr>
              <w:t>1.20</w:t>
            </w:r>
          </w:p>
        </w:tc>
        <w:tc>
          <w:tcPr>
            <w:tcW w:w="1170" w:type="dxa"/>
            <w:tcBorders>
              <w:bottom w:val="single" w:sz="12" w:space="0" w:color="auto"/>
            </w:tcBorders>
            <w:vAlign w:val="center"/>
          </w:tcPr>
          <w:p w14:paraId="03E95FAD" w14:textId="77777777" w:rsidR="00F75431" w:rsidRDefault="00F75431" w:rsidP="00DD6067">
            <w:pPr>
              <w:spacing w:line="276" w:lineRule="auto"/>
              <w:jc w:val="center"/>
              <w:rPr>
                <w:sz w:val="24"/>
                <w:szCs w:val="24"/>
              </w:rPr>
            </w:pPr>
            <w:r>
              <w:rPr>
                <w:sz w:val="24"/>
                <w:szCs w:val="24"/>
              </w:rPr>
              <w:t>1.76</w:t>
            </w:r>
          </w:p>
        </w:tc>
        <w:tc>
          <w:tcPr>
            <w:tcW w:w="1170" w:type="dxa"/>
            <w:tcBorders>
              <w:bottom w:val="single" w:sz="12" w:space="0" w:color="auto"/>
            </w:tcBorders>
            <w:vAlign w:val="center"/>
          </w:tcPr>
          <w:p w14:paraId="2B081636" w14:textId="77777777" w:rsidR="00F75431" w:rsidRDefault="00F75431" w:rsidP="00DD6067">
            <w:pPr>
              <w:spacing w:line="276" w:lineRule="auto"/>
              <w:jc w:val="center"/>
              <w:rPr>
                <w:sz w:val="24"/>
                <w:szCs w:val="24"/>
              </w:rPr>
            </w:pPr>
            <w:r>
              <w:rPr>
                <w:sz w:val="24"/>
                <w:szCs w:val="24"/>
              </w:rPr>
              <w:t>.99</w:t>
            </w:r>
          </w:p>
        </w:tc>
        <w:tc>
          <w:tcPr>
            <w:tcW w:w="1260" w:type="dxa"/>
            <w:tcBorders>
              <w:bottom w:val="single" w:sz="12" w:space="0" w:color="auto"/>
            </w:tcBorders>
            <w:vAlign w:val="center"/>
          </w:tcPr>
          <w:p w14:paraId="7048EF74" w14:textId="77777777" w:rsidR="00F75431" w:rsidRDefault="00F75431" w:rsidP="00DD6067">
            <w:pPr>
              <w:spacing w:line="276" w:lineRule="auto"/>
              <w:jc w:val="center"/>
              <w:rPr>
                <w:sz w:val="24"/>
                <w:szCs w:val="24"/>
              </w:rPr>
            </w:pPr>
            <w:r>
              <w:rPr>
                <w:sz w:val="24"/>
                <w:szCs w:val="24"/>
              </w:rPr>
              <w:t>.818</w:t>
            </w:r>
          </w:p>
        </w:tc>
        <w:tc>
          <w:tcPr>
            <w:tcW w:w="1188" w:type="dxa"/>
            <w:tcBorders>
              <w:bottom w:val="single" w:sz="12" w:space="0" w:color="auto"/>
            </w:tcBorders>
            <w:vAlign w:val="center"/>
          </w:tcPr>
          <w:p w14:paraId="39172D2D" w14:textId="77777777" w:rsidR="00F75431" w:rsidRDefault="00F75431" w:rsidP="00DD6067">
            <w:pPr>
              <w:spacing w:line="276" w:lineRule="auto"/>
              <w:jc w:val="center"/>
              <w:rPr>
                <w:sz w:val="24"/>
                <w:szCs w:val="24"/>
              </w:rPr>
            </w:pPr>
            <w:r>
              <w:rPr>
                <w:sz w:val="24"/>
                <w:szCs w:val="24"/>
              </w:rPr>
              <w:t>.417</w:t>
            </w:r>
          </w:p>
        </w:tc>
      </w:tr>
    </w:tbl>
    <w:p w14:paraId="5C1C50E2" w14:textId="77777777" w:rsidR="00F75431" w:rsidRDefault="00F75431" w:rsidP="00DD6067">
      <w:pPr>
        <w:spacing w:line="276" w:lineRule="auto"/>
        <w:rPr>
          <w:szCs w:val="24"/>
        </w:rPr>
      </w:pPr>
    </w:p>
    <w:p w14:paraId="4557E038" w14:textId="77777777" w:rsidR="00F75431" w:rsidRDefault="00F75431" w:rsidP="00F75431">
      <w:pPr>
        <w:spacing w:line="240" w:lineRule="auto"/>
        <w:rPr>
          <w:szCs w:val="24"/>
        </w:rPr>
      </w:pPr>
      <w:r>
        <w:rPr>
          <w:szCs w:val="24"/>
        </w:rPr>
        <w:t>N = 62</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PD Participant (n = 30)</w:t>
      </w:r>
    </w:p>
    <w:p w14:paraId="57419052" w14:textId="77777777" w:rsidR="00F75431" w:rsidRDefault="00F75431" w:rsidP="00F75431">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PD Non-participant (n = 31)</w:t>
      </w:r>
    </w:p>
    <w:p w14:paraId="5EEDC4F8" w14:textId="4E1C3841" w:rsidR="00D074E1" w:rsidRPr="00AC2254" w:rsidRDefault="00F75431" w:rsidP="00AC2254">
      <w:pPr>
        <w:spacing w:line="240" w:lineRule="auto"/>
        <w:rPr>
          <w:szCs w:val="24"/>
        </w:rPr>
        <w:sectPr w:rsidR="00D074E1" w:rsidRPr="00AC2254" w:rsidSect="00D074E1">
          <w:pgSz w:w="15840" w:h="12240" w:orient="landscape"/>
          <w:pgMar w:top="1800" w:right="1440" w:bottom="1800" w:left="1440" w:header="720" w:footer="720" w:gutter="0"/>
          <w:cols w:space="720"/>
          <w:titlePg/>
          <w:docGrid w:linePitch="360"/>
        </w:sectPr>
      </w:pPr>
      <w:r>
        <w:rPr>
          <w:szCs w:val="24"/>
        </w:rPr>
        <w:t>Scale: 1 = Rarely; 2 = Sometimes; 3 = Frequently; 4 = Regularly</w:t>
      </w:r>
    </w:p>
    <w:p w14:paraId="2DF58E17" w14:textId="4058D65B" w:rsidR="007A4591" w:rsidRDefault="007A4591" w:rsidP="007A4591">
      <w:pPr>
        <w:jc w:val="center"/>
        <w:rPr>
          <w:b/>
        </w:rPr>
      </w:pPr>
      <w:r>
        <w:rPr>
          <w:b/>
        </w:rPr>
        <w:lastRenderedPageBreak/>
        <w:t>Exhibit A</w:t>
      </w:r>
    </w:p>
    <w:p w14:paraId="3B6B256C" w14:textId="77777777" w:rsidR="007A4591" w:rsidRPr="008675BE" w:rsidRDefault="007A4591" w:rsidP="007A4591">
      <w:pPr>
        <w:jc w:val="center"/>
        <w:rPr>
          <w:b/>
        </w:rPr>
      </w:pPr>
      <w:r w:rsidRPr="008675BE">
        <w:rPr>
          <w:b/>
        </w:rPr>
        <w:t>Recommended Policy and Administrative Actions</w:t>
      </w:r>
    </w:p>
    <w:tbl>
      <w:tblPr>
        <w:tblStyle w:val="TableGrid"/>
        <w:tblW w:w="0" w:type="auto"/>
        <w:tblLook w:val="04A0" w:firstRow="1" w:lastRow="0" w:firstColumn="1" w:lastColumn="0" w:noHBand="0" w:noVBand="1"/>
      </w:tblPr>
      <w:tblGrid>
        <w:gridCol w:w="2808"/>
        <w:gridCol w:w="6048"/>
      </w:tblGrid>
      <w:tr w:rsidR="007A4591" w:rsidRPr="008675BE" w14:paraId="02B3BBEC" w14:textId="77777777" w:rsidTr="007A4591">
        <w:tc>
          <w:tcPr>
            <w:tcW w:w="2808" w:type="dxa"/>
          </w:tcPr>
          <w:p w14:paraId="18877AAD" w14:textId="77777777" w:rsidR="007A4591" w:rsidRPr="008675BE" w:rsidRDefault="007A4591" w:rsidP="007A4591">
            <w:pPr>
              <w:jc w:val="center"/>
              <w:rPr>
                <w:szCs w:val="24"/>
              </w:rPr>
            </w:pPr>
            <w:r w:rsidRPr="008675BE">
              <w:rPr>
                <w:szCs w:val="24"/>
              </w:rPr>
              <w:t>Focus Area</w:t>
            </w:r>
          </w:p>
        </w:tc>
        <w:tc>
          <w:tcPr>
            <w:tcW w:w="6048" w:type="dxa"/>
          </w:tcPr>
          <w:p w14:paraId="2079FB8B" w14:textId="77777777" w:rsidR="007A4591" w:rsidRPr="008675BE" w:rsidRDefault="007A4591" w:rsidP="007A4591">
            <w:pPr>
              <w:jc w:val="center"/>
              <w:rPr>
                <w:szCs w:val="24"/>
              </w:rPr>
            </w:pPr>
            <w:r w:rsidRPr="008675BE">
              <w:rPr>
                <w:szCs w:val="24"/>
              </w:rPr>
              <w:t>Strategies/Guidelines</w:t>
            </w:r>
          </w:p>
        </w:tc>
      </w:tr>
      <w:tr w:rsidR="007A4591" w:rsidRPr="008675BE" w14:paraId="6A77D55D" w14:textId="77777777" w:rsidTr="007A4591">
        <w:tc>
          <w:tcPr>
            <w:tcW w:w="2808" w:type="dxa"/>
          </w:tcPr>
          <w:p w14:paraId="5DE8EDF5" w14:textId="77777777" w:rsidR="007A4591" w:rsidRPr="008675BE" w:rsidRDefault="007A4591" w:rsidP="007A4591">
            <w:pPr>
              <w:spacing w:line="240" w:lineRule="auto"/>
              <w:rPr>
                <w:szCs w:val="24"/>
              </w:rPr>
            </w:pPr>
          </w:p>
          <w:p w14:paraId="4BFDC3EB" w14:textId="77777777" w:rsidR="007A4591" w:rsidRPr="008675BE" w:rsidRDefault="007A4591" w:rsidP="007A4591">
            <w:pPr>
              <w:spacing w:line="240" w:lineRule="auto"/>
              <w:rPr>
                <w:szCs w:val="24"/>
              </w:rPr>
            </w:pPr>
          </w:p>
          <w:p w14:paraId="6151E822" w14:textId="77777777" w:rsidR="007A4591" w:rsidRPr="008675BE" w:rsidRDefault="007A4591" w:rsidP="007A4591">
            <w:pPr>
              <w:spacing w:line="240" w:lineRule="auto"/>
              <w:rPr>
                <w:szCs w:val="24"/>
              </w:rPr>
            </w:pPr>
          </w:p>
          <w:p w14:paraId="1E43516C" w14:textId="77777777" w:rsidR="007A4591" w:rsidRPr="008675BE" w:rsidRDefault="007A4591" w:rsidP="007A4591">
            <w:pPr>
              <w:spacing w:line="240" w:lineRule="auto"/>
              <w:rPr>
                <w:szCs w:val="24"/>
              </w:rPr>
            </w:pPr>
            <w:r w:rsidRPr="008675BE">
              <w:rPr>
                <w:szCs w:val="24"/>
              </w:rPr>
              <w:t>Establishing Focus and Coherence</w:t>
            </w:r>
          </w:p>
        </w:tc>
        <w:tc>
          <w:tcPr>
            <w:tcW w:w="6048" w:type="dxa"/>
          </w:tcPr>
          <w:p w14:paraId="17975362" w14:textId="3B387206" w:rsidR="007A4591" w:rsidRPr="008675BE" w:rsidRDefault="007A4591" w:rsidP="007A4591">
            <w:pPr>
              <w:pStyle w:val="ListParagraph"/>
              <w:numPr>
                <w:ilvl w:val="0"/>
                <w:numId w:val="14"/>
              </w:numPr>
              <w:spacing w:after="200"/>
              <w:rPr>
                <w:rFonts w:ascii="Times New Roman" w:hAnsi="Times New Roman"/>
                <w:sz w:val="24"/>
              </w:rPr>
            </w:pPr>
            <w:r w:rsidRPr="008675BE">
              <w:rPr>
                <w:rFonts w:ascii="Times New Roman" w:hAnsi="Times New Roman"/>
                <w:sz w:val="24"/>
              </w:rPr>
              <w:t xml:space="preserve">Involve teachers in </w:t>
            </w:r>
            <w:r>
              <w:rPr>
                <w:rFonts w:ascii="Times New Roman" w:hAnsi="Times New Roman"/>
                <w:sz w:val="24"/>
              </w:rPr>
              <w:t xml:space="preserve">school </w:t>
            </w:r>
            <w:r w:rsidRPr="008675BE">
              <w:rPr>
                <w:rFonts w:ascii="Times New Roman" w:hAnsi="Times New Roman"/>
                <w:sz w:val="24"/>
              </w:rPr>
              <w:t>decision-making process</w:t>
            </w:r>
            <w:r>
              <w:rPr>
                <w:rFonts w:ascii="Times New Roman" w:hAnsi="Times New Roman"/>
                <w:sz w:val="24"/>
              </w:rPr>
              <w:t xml:space="preserve"> in regards to scheduling SSR</w:t>
            </w:r>
            <w:r w:rsidRPr="008675BE">
              <w:rPr>
                <w:rFonts w:ascii="Times New Roman" w:hAnsi="Times New Roman"/>
                <w:sz w:val="24"/>
              </w:rPr>
              <w:t>;</w:t>
            </w:r>
          </w:p>
          <w:p w14:paraId="30EB6BCE" w14:textId="55441FBF" w:rsidR="007A4591" w:rsidRDefault="007A4591" w:rsidP="007A4591">
            <w:pPr>
              <w:pStyle w:val="ListParagraph"/>
              <w:numPr>
                <w:ilvl w:val="0"/>
                <w:numId w:val="14"/>
              </w:numPr>
              <w:spacing w:after="200"/>
              <w:rPr>
                <w:rFonts w:ascii="Times New Roman" w:hAnsi="Times New Roman"/>
                <w:sz w:val="24"/>
              </w:rPr>
            </w:pPr>
            <w:r>
              <w:rPr>
                <w:rFonts w:ascii="Times New Roman" w:hAnsi="Times New Roman"/>
                <w:sz w:val="24"/>
              </w:rPr>
              <w:t xml:space="preserve">Make SSR a non-negotiable at your school by focusing administrative walkthroughs on the SSR implementation at school, </w:t>
            </w:r>
            <w:r w:rsidR="00B35B9D">
              <w:rPr>
                <w:rFonts w:ascii="Times New Roman" w:hAnsi="Times New Roman"/>
                <w:sz w:val="24"/>
              </w:rPr>
              <w:t>focus professional development on building teacher knowledge base about research supporting SSR, and model reading behaviors yourself</w:t>
            </w:r>
            <w:r>
              <w:rPr>
                <w:rFonts w:ascii="Times New Roman" w:hAnsi="Times New Roman"/>
                <w:sz w:val="24"/>
              </w:rPr>
              <w:t>;</w:t>
            </w:r>
          </w:p>
          <w:p w14:paraId="0D908A94" w14:textId="18245819" w:rsidR="007A4591" w:rsidRDefault="007A4591" w:rsidP="007A4591">
            <w:pPr>
              <w:pStyle w:val="ListParagraph"/>
              <w:numPr>
                <w:ilvl w:val="0"/>
                <w:numId w:val="14"/>
              </w:numPr>
              <w:spacing w:after="200"/>
              <w:rPr>
                <w:rFonts w:ascii="Times New Roman" w:hAnsi="Times New Roman"/>
                <w:sz w:val="24"/>
              </w:rPr>
            </w:pPr>
            <w:r w:rsidRPr="008675BE">
              <w:rPr>
                <w:rFonts w:ascii="Times New Roman" w:hAnsi="Times New Roman"/>
                <w:sz w:val="24"/>
              </w:rPr>
              <w:t xml:space="preserve">Facilitate teacher learning and discussions based on </w:t>
            </w:r>
            <w:r w:rsidR="00B35B9D">
              <w:rPr>
                <w:rFonts w:ascii="Times New Roman" w:hAnsi="Times New Roman"/>
                <w:sz w:val="24"/>
              </w:rPr>
              <w:t>promoting literacy practices school wide</w:t>
            </w:r>
            <w:r w:rsidRPr="008675BE">
              <w:rPr>
                <w:rFonts w:ascii="Times New Roman" w:hAnsi="Times New Roman"/>
                <w:sz w:val="24"/>
              </w:rPr>
              <w:t>;</w:t>
            </w:r>
          </w:p>
          <w:p w14:paraId="5F055417" w14:textId="1B2702AC" w:rsidR="007A4591" w:rsidRPr="008675BE" w:rsidRDefault="007A4591" w:rsidP="007A4591">
            <w:pPr>
              <w:pStyle w:val="ListParagraph"/>
              <w:numPr>
                <w:ilvl w:val="0"/>
                <w:numId w:val="14"/>
              </w:numPr>
              <w:spacing w:after="200"/>
              <w:rPr>
                <w:rFonts w:ascii="Times New Roman" w:hAnsi="Times New Roman"/>
                <w:sz w:val="24"/>
              </w:rPr>
            </w:pPr>
            <w:r>
              <w:rPr>
                <w:rFonts w:ascii="Times New Roman" w:hAnsi="Times New Roman"/>
                <w:sz w:val="24"/>
              </w:rPr>
              <w:t>Monitor the use of instructional strategies via administrative walkthroughs</w:t>
            </w:r>
          </w:p>
        </w:tc>
      </w:tr>
      <w:tr w:rsidR="007A4591" w:rsidRPr="008675BE" w14:paraId="021BAB4B" w14:textId="77777777" w:rsidTr="007A4591">
        <w:tc>
          <w:tcPr>
            <w:tcW w:w="2808" w:type="dxa"/>
          </w:tcPr>
          <w:p w14:paraId="124136EA" w14:textId="5293785B" w:rsidR="007A4591" w:rsidRPr="008675BE" w:rsidRDefault="007A4591" w:rsidP="007A4591">
            <w:pPr>
              <w:spacing w:line="240" w:lineRule="auto"/>
              <w:rPr>
                <w:szCs w:val="24"/>
              </w:rPr>
            </w:pPr>
          </w:p>
          <w:p w14:paraId="6AE47896" w14:textId="77777777" w:rsidR="007A4591" w:rsidRPr="008675BE" w:rsidRDefault="007A4591" w:rsidP="007A4591">
            <w:pPr>
              <w:spacing w:line="240" w:lineRule="auto"/>
              <w:rPr>
                <w:szCs w:val="24"/>
              </w:rPr>
            </w:pPr>
          </w:p>
          <w:p w14:paraId="59F2FA91" w14:textId="2BFAB254" w:rsidR="007A4591" w:rsidRPr="008675BE" w:rsidRDefault="007A4591" w:rsidP="007A4591">
            <w:pPr>
              <w:spacing w:line="240" w:lineRule="auto"/>
              <w:rPr>
                <w:szCs w:val="24"/>
              </w:rPr>
            </w:pPr>
            <w:r w:rsidRPr="008675BE">
              <w:rPr>
                <w:szCs w:val="24"/>
              </w:rPr>
              <w:t xml:space="preserve">Supporting </w:t>
            </w:r>
            <w:r>
              <w:rPr>
                <w:szCs w:val="24"/>
              </w:rPr>
              <w:t>SSR implementation at school</w:t>
            </w:r>
          </w:p>
        </w:tc>
        <w:tc>
          <w:tcPr>
            <w:tcW w:w="6048" w:type="dxa"/>
          </w:tcPr>
          <w:p w14:paraId="5983720D" w14:textId="77777777"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Engage teachers in </w:t>
            </w:r>
            <w:r>
              <w:rPr>
                <w:rFonts w:ascii="Times New Roman" w:hAnsi="Times New Roman"/>
                <w:sz w:val="24"/>
              </w:rPr>
              <w:t xml:space="preserve">theory-based </w:t>
            </w:r>
            <w:r w:rsidRPr="008675BE">
              <w:rPr>
                <w:rFonts w:ascii="Times New Roman" w:hAnsi="Times New Roman"/>
                <w:sz w:val="24"/>
              </w:rPr>
              <w:t>professional development;</w:t>
            </w:r>
          </w:p>
          <w:p w14:paraId="22BB53B6" w14:textId="5B7D68BF"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Make </w:t>
            </w:r>
            <w:r>
              <w:rPr>
                <w:rFonts w:ascii="Times New Roman" w:hAnsi="Times New Roman"/>
                <w:sz w:val="24"/>
              </w:rPr>
              <w:t xml:space="preserve">SSR </w:t>
            </w:r>
            <w:r w:rsidRPr="008675BE">
              <w:rPr>
                <w:rFonts w:ascii="Times New Roman" w:hAnsi="Times New Roman"/>
                <w:sz w:val="24"/>
              </w:rPr>
              <w:t>time sacred;</w:t>
            </w:r>
          </w:p>
          <w:p w14:paraId="078731AE" w14:textId="6FF481A3" w:rsidR="007A4591" w:rsidRPr="008675BE" w:rsidRDefault="007A4591" w:rsidP="007A4591">
            <w:pPr>
              <w:pStyle w:val="ListParagraph"/>
              <w:numPr>
                <w:ilvl w:val="0"/>
                <w:numId w:val="15"/>
              </w:numPr>
              <w:spacing w:after="200"/>
              <w:rPr>
                <w:rFonts w:ascii="Times New Roman" w:hAnsi="Times New Roman"/>
                <w:sz w:val="24"/>
              </w:rPr>
            </w:pPr>
            <w:r w:rsidRPr="008675BE">
              <w:rPr>
                <w:rFonts w:ascii="Times New Roman" w:hAnsi="Times New Roman"/>
                <w:sz w:val="24"/>
              </w:rPr>
              <w:t xml:space="preserve">Model </w:t>
            </w:r>
            <w:r>
              <w:rPr>
                <w:rFonts w:ascii="Times New Roman" w:hAnsi="Times New Roman"/>
                <w:sz w:val="24"/>
              </w:rPr>
              <w:t xml:space="preserve">instructional strategies to be implemented during SSR </w:t>
            </w:r>
            <w:r w:rsidRPr="008675BE">
              <w:rPr>
                <w:rFonts w:ascii="Times New Roman" w:hAnsi="Times New Roman"/>
                <w:sz w:val="24"/>
              </w:rPr>
              <w:t>continuously;</w:t>
            </w:r>
          </w:p>
          <w:p w14:paraId="68899B67" w14:textId="2B4C995D" w:rsidR="007A4591" w:rsidRPr="008675BE" w:rsidRDefault="007A4591" w:rsidP="007A4591">
            <w:pPr>
              <w:pStyle w:val="ListParagraph"/>
              <w:numPr>
                <w:ilvl w:val="0"/>
                <w:numId w:val="15"/>
              </w:numPr>
              <w:spacing w:after="200"/>
              <w:rPr>
                <w:rFonts w:ascii="Times New Roman" w:hAnsi="Times New Roman"/>
                <w:sz w:val="24"/>
              </w:rPr>
            </w:pPr>
            <w:r>
              <w:rPr>
                <w:rFonts w:ascii="Times New Roman" w:hAnsi="Times New Roman"/>
                <w:sz w:val="24"/>
              </w:rPr>
              <w:t>Designate SSR time in the master schedule and monitor its implementation on a daily basis through administrative walkthroughs and continuous feedback</w:t>
            </w:r>
          </w:p>
        </w:tc>
      </w:tr>
      <w:tr w:rsidR="007A4591" w:rsidRPr="008675BE" w14:paraId="759D72DB" w14:textId="77777777" w:rsidTr="007A4591">
        <w:trPr>
          <w:trHeight w:val="2042"/>
        </w:trPr>
        <w:tc>
          <w:tcPr>
            <w:tcW w:w="2808" w:type="dxa"/>
          </w:tcPr>
          <w:p w14:paraId="7A870CCC" w14:textId="77777777" w:rsidR="007A4591" w:rsidRPr="008675BE" w:rsidRDefault="007A4591" w:rsidP="007A4591">
            <w:pPr>
              <w:spacing w:line="240" w:lineRule="auto"/>
              <w:rPr>
                <w:szCs w:val="24"/>
              </w:rPr>
            </w:pPr>
          </w:p>
          <w:p w14:paraId="2A02E2ED" w14:textId="77777777" w:rsidR="007A4591" w:rsidRPr="008675BE" w:rsidRDefault="007A4591" w:rsidP="007A4591">
            <w:pPr>
              <w:spacing w:line="240" w:lineRule="auto"/>
              <w:rPr>
                <w:szCs w:val="24"/>
              </w:rPr>
            </w:pPr>
          </w:p>
          <w:p w14:paraId="4BC86F65" w14:textId="3CB488DD" w:rsidR="007A4591" w:rsidRPr="008675BE" w:rsidRDefault="007A4591" w:rsidP="007A4591">
            <w:pPr>
              <w:spacing w:line="240" w:lineRule="auto"/>
              <w:rPr>
                <w:szCs w:val="24"/>
              </w:rPr>
            </w:pPr>
            <w:r w:rsidRPr="008675BE">
              <w:rPr>
                <w:szCs w:val="24"/>
              </w:rPr>
              <w:t xml:space="preserve">Building </w:t>
            </w:r>
            <w:r>
              <w:rPr>
                <w:szCs w:val="24"/>
              </w:rPr>
              <w:t>relationships with students based on their reading interests</w:t>
            </w:r>
          </w:p>
        </w:tc>
        <w:tc>
          <w:tcPr>
            <w:tcW w:w="6048" w:type="dxa"/>
          </w:tcPr>
          <w:p w14:paraId="6366529A" w14:textId="35E6F806" w:rsidR="007A4591"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Provide students with diverse reading materials in the classroom and the school library;</w:t>
            </w:r>
          </w:p>
          <w:p w14:paraId="677BC0C6" w14:textId="33EBF373" w:rsidR="007A4591" w:rsidRPr="008675BE"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Engage in conversation focused on their reading and read alongside students during the time designated for SSR.</w:t>
            </w:r>
          </w:p>
          <w:p w14:paraId="299FE192" w14:textId="1076DE3D" w:rsidR="007A4591" w:rsidRPr="008675BE" w:rsidRDefault="007A4591" w:rsidP="007A4591">
            <w:pPr>
              <w:pStyle w:val="ListParagraph"/>
              <w:numPr>
                <w:ilvl w:val="0"/>
                <w:numId w:val="16"/>
              </w:numPr>
              <w:spacing w:after="200"/>
              <w:rPr>
                <w:rFonts w:ascii="Times New Roman" w:hAnsi="Times New Roman"/>
                <w:sz w:val="24"/>
              </w:rPr>
            </w:pPr>
            <w:r>
              <w:rPr>
                <w:rFonts w:ascii="Times New Roman" w:hAnsi="Times New Roman"/>
                <w:sz w:val="24"/>
              </w:rPr>
              <w:t xml:space="preserve">Provide time in collaborative teams for teachers to share their strategies to build relationships with students </w:t>
            </w:r>
          </w:p>
        </w:tc>
      </w:tr>
      <w:tr w:rsidR="007A4591" w:rsidRPr="008675BE" w14:paraId="37ECC08F" w14:textId="77777777" w:rsidTr="007A4591">
        <w:tc>
          <w:tcPr>
            <w:tcW w:w="2808" w:type="dxa"/>
          </w:tcPr>
          <w:p w14:paraId="344C2D13" w14:textId="77777777" w:rsidR="007A4591" w:rsidRPr="008675BE" w:rsidRDefault="007A4591" w:rsidP="007A4591">
            <w:pPr>
              <w:spacing w:line="240" w:lineRule="auto"/>
              <w:rPr>
                <w:szCs w:val="24"/>
              </w:rPr>
            </w:pPr>
            <w:r w:rsidRPr="008675BE">
              <w:rPr>
                <w:szCs w:val="24"/>
              </w:rPr>
              <w:t>Maximizing Capacity</w:t>
            </w:r>
          </w:p>
        </w:tc>
        <w:tc>
          <w:tcPr>
            <w:tcW w:w="6048" w:type="dxa"/>
          </w:tcPr>
          <w:p w14:paraId="696A12EF" w14:textId="45548349" w:rsidR="007A4591" w:rsidRPr="008675BE" w:rsidRDefault="007A4591" w:rsidP="007A4591">
            <w:pPr>
              <w:pStyle w:val="ListParagraph"/>
              <w:numPr>
                <w:ilvl w:val="0"/>
                <w:numId w:val="17"/>
              </w:numPr>
              <w:spacing w:after="200"/>
              <w:rPr>
                <w:rFonts w:ascii="Times New Roman" w:hAnsi="Times New Roman"/>
                <w:sz w:val="24"/>
              </w:rPr>
            </w:pPr>
            <w:r w:rsidRPr="008675BE">
              <w:rPr>
                <w:rFonts w:ascii="Times New Roman" w:hAnsi="Times New Roman"/>
                <w:sz w:val="24"/>
              </w:rPr>
              <w:t>Provide differentiated, job-embedded professional development to build teacher collegiality</w:t>
            </w:r>
            <w:r w:rsidR="00B35B9D">
              <w:rPr>
                <w:rFonts w:ascii="Times New Roman" w:hAnsi="Times New Roman"/>
                <w:sz w:val="24"/>
              </w:rPr>
              <w:t xml:space="preserve"> and instructional knowledge base in regard to SSR</w:t>
            </w:r>
            <w:r w:rsidRPr="008675BE">
              <w:rPr>
                <w:rFonts w:ascii="Times New Roman" w:hAnsi="Times New Roman"/>
                <w:sz w:val="24"/>
              </w:rPr>
              <w:t>;</w:t>
            </w:r>
          </w:p>
          <w:p w14:paraId="2066A18A" w14:textId="77777777" w:rsidR="007A4591" w:rsidRDefault="00B35B9D" w:rsidP="00D36D57">
            <w:pPr>
              <w:pStyle w:val="ListParagraph"/>
              <w:numPr>
                <w:ilvl w:val="0"/>
                <w:numId w:val="17"/>
              </w:numPr>
              <w:spacing w:after="200"/>
              <w:rPr>
                <w:rFonts w:ascii="Times New Roman" w:hAnsi="Times New Roman"/>
                <w:sz w:val="24"/>
              </w:rPr>
            </w:pPr>
            <w:r>
              <w:rPr>
                <w:rFonts w:ascii="Times New Roman" w:hAnsi="Times New Roman"/>
                <w:sz w:val="24"/>
              </w:rPr>
              <w:t xml:space="preserve">Provide support for </w:t>
            </w:r>
            <w:r w:rsidR="00D36D57">
              <w:rPr>
                <w:rFonts w:ascii="Times New Roman" w:hAnsi="Times New Roman"/>
                <w:sz w:val="24"/>
              </w:rPr>
              <w:t>expert teachers</w:t>
            </w:r>
            <w:r w:rsidR="007A4591" w:rsidRPr="008675BE">
              <w:rPr>
                <w:rFonts w:ascii="Times New Roman" w:hAnsi="Times New Roman"/>
                <w:sz w:val="24"/>
              </w:rPr>
              <w:t xml:space="preserve"> to share their practices with peers within the job-embedded environment.</w:t>
            </w:r>
          </w:p>
          <w:p w14:paraId="25653D48" w14:textId="59B3FAC8" w:rsidR="007974CF" w:rsidRPr="007974CF" w:rsidRDefault="007974CF" w:rsidP="007974CF">
            <w:pPr>
              <w:pStyle w:val="ListParagraph"/>
              <w:numPr>
                <w:ilvl w:val="0"/>
                <w:numId w:val="17"/>
              </w:numPr>
              <w:spacing w:after="200"/>
              <w:rPr>
                <w:rFonts w:ascii="Times New Roman" w:hAnsi="Times New Roman" w:cs="Times New Roman"/>
                <w:sz w:val="24"/>
              </w:rPr>
            </w:pPr>
            <w:r w:rsidRPr="007974CF">
              <w:rPr>
                <w:rFonts w:ascii="Times New Roman" w:hAnsi="Times New Roman" w:cs="Times New Roman"/>
                <w:sz w:val="24"/>
              </w:rPr>
              <w:t xml:space="preserve">Communicate with parents and community about reading initiatives at school via newsletters, parent </w:t>
            </w:r>
            <w:r w:rsidRPr="007974CF">
              <w:rPr>
                <w:rFonts w:ascii="Times New Roman" w:hAnsi="Times New Roman" w:cs="Times New Roman"/>
                <w:sz w:val="24"/>
              </w:rPr>
              <w:lastRenderedPageBreak/>
              <w:t>conferences, or community nights.</w:t>
            </w:r>
          </w:p>
        </w:tc>
      </w:tr>
      <w:tr w:rsidR="007A4591" w:rsidRPr="008675BE" w14:paraId="2C239E9C" w14:textId="77777777" w:rsidTr="007A4591">
        <w:tc>
          <w:tcPr>
            <w:tcW w:w="2808" w:type="dxa"/>
          </w:tcPr>
          <w:p w14:paraId="10A3F9C8" w14:textId="4F55F2B0" w:rsidR="007A4591" w:rsidRPr="008675BE" w:rsidRDefault="007974CF" w:rsidP="007A4591">
            <w:pPr>
              <w:spacing w:line="240" w:lineRule="auto"/>
              <w:rPr>
                <w:szCs w:val="24"/>
              </w:rPr>
            </w:pPr>
            <w:r>
              <w:rPr>
                <w:szCs w:val="24"/>
              </w:rPr>
              <w:lastRenderedPageBreak/>
              <w:t xml:space="preserve">Provide </w:t>
            </w:r>
            <w:r w:rsidR="007A4591" w:rsidRPr="008675BE">
              <w:rPr>
                <w:szCs w:val="24"/>
              </w:rPr>
              <w:t>Professional Development</w:t>
            </w:r>
          </w:p>
        </w:tc>
        <w:tc>
          <w:tcPr>
            <w:tcW w:w="6048" w:type="dxa"/>
          </w:tcPr>
          <w:p w14:paraId="7DB21A3C" w14:textId="63E22B37" w:rsidR="007A4591" w:rsidRPr="008675BE" w:rsidRDefault="007A4591" w:rsidP="007A4591">
            <w:pPr>
              <w:pStyle w:val="ListParagraph"/>
              <w:numPr>
                <w:ilvl w:val="0"/>
                <w:numId w:val="18"/>
              </w:numPr>
              <w:spacing w:after="200"/>
              <w:rPr>
                <w:rFonts w:ascii="Times New Roman" w:hAnsi="Times New Roman"/>
                <w:sz w:val="24"/>
              </w:rPr>
            </w:pPr>
            <w:r w:rsidRPr="008675BE">
              <w:rPr>
                <w:rFonts w:ascii="Times New Roman" w:hAnsi="Times New Roman"/>
                <w:sz w:val="24"/>
              </w:rPr>
              <w:t>Provide job-embedded professional development through the use of collaborative team practices</w:t>
            </w:r>
            <w:r>
              <w:rPr>
                <w:rFonts w:ascii="Times New Roman" w:hAnsi="Times New Roman"/>
                <w:sz w:val="24"/>
              </w:rPr>
              <w:t xml:space="preserve"> geared towards understanding effective components of SSR</w:t>
            </w:r>
            <w:r w:rsidRPr="008675BE">
              <w:rPr>
                <w:rFonts w:ascii="Times New Roman" w:hAnsi="Times New Roman"/>
                <w:sz w:val="24"/>
              </w:rPr>
              <w:t>;</w:t>
            </w:r>
          </w:p>
          <w:p w14:paraId="34A572EC" w14:textId="0412E4DF" w:rsidR="007A4591" w:rsidRPr="008675BE" w:rsidRDefault="007A4591" w:rsidP="007A4591">
            <w:pPr>
              <w:pStyle w:val="ListParagraph"/>
              <w:numPr>
                <w:ilvl w:val="0"/>
                <w:numId w:val="18"/>
              </w:numPr>
              <w:spacing w:after="200"/>
              <w:rPr>
                <w:rFonts w:ascii="Times New Roman" w:hAnsi="Times New Roman"/>
                <w:sz w:val="24"/>
              </w:rPr>
            </w:pPr>
            <w:r>
              <w:rPr>
                <w:rFonts w:ascii="Times New Roman" w:hAnsi="Times New Roman"/>
                <w:sz w:val="24"/>
              </w:rPr>
              <w:t>Encourage</w:t>
            </w:r>
            <w:r w:rsidRPr="008675BE">
              <w:rPr>
                <w:rFonts w:ascii="Times New Roman" w:hAnsi="Times New Roman"/>
                <w:sz w:val="24"/>
              </w:rPr>
              <w:t xml:space="preserve"> teachers to</w:t>
            </w:r>
            <w:r>
              <w:rPr>
                <w:rFonts w:ascii="Times New Roman" w:hAnsi="Times New Roman"/>
                <w:sz w:val="24"/>
              </w:rPr>
              <w:t xml:space="preserve"> implement</w:t>
            </w:r>
            <w:r w:rsidRPr="008675BE">
              <w:rPr>
                <w:rFonts w:ascii="Times New Roman" w:hAnsi="Times New Roman"/>
                <w:sz w:val="24"/>
              </w:rPr>
              <w:t xml:space="preserve"> research-based practices during </w:t>
            </w:r>
            <w:r>
              <w:rPr>
                <w:rFonts w:ascii="Times New Roman" w:hAnsi="Times New Roman"/>
                <w:sz w:val="24"/>
              </w:rPr>
              <w:t>SSR</w:t>
            </w:r>
            <w:r w:rsidRPr="008675BE">
              <w:rPr>
                <w:rFonts w:ascii="Times New Roman" w:hAnsi="Times New Roman"/>
                <w:sz w:val="24"/>
              </w:rPr>
              <w:t>;</w:t>
            </w:r>
          </w:p>
          <w:p w14:paraId="4A369CA1" w14:textId="0F355F2A" w:rsidR="007A4591" w:rsidRPr="007A4591" w:rsidRDefault="007A4591" w:rsidP="007A4591">
            <w:pPr>
              <w:pStyle w:val="ListParagraph"/>
              <w:numPr>
                <w:ilvl w:val="0"/>
                <w:numId w:val="18"/>
              </w:numPr>
              <w:spacing w:after="200"/>
              <w:rPr>
                <w:rFonts w:ascii="Times New Roman" w:hAnsi="Times New Roman"/>
                <w:sz w:val="24"/>
              </w:rPr>
            </w:pPr>
            <w:r w:rsidRPr="008675BE">
              <w:rPr>
                <w:rFonts w:ascii="Times New Roman" w:hAnsi="Times New Roman"/>
                <w:sz w:val="24"/>
              </w:rPr>
              <w:t>Create opportunities for all teachers to share their best practices</w:t>
            </w:r>
            <w:r>
              <w:rPr>
                <w:rFonts w:ascii="Times New Roman" w:hAnsi="Times New Roman"/>
                <w:sz w:val="24"/>
              </w:rPr>
              <w:t xml:space="preserve"> during the instructional support days</w:t>
            </w:r>
            <w:r w:rsidRPr="008675BE">
              <w:rPr>
                <w:rFonts w:ascii="Times New Roman" w:hAnsi="Times New Roman"/>
                <w:sz w:val="24"/>
              </w:rPr>
              <w:t>.</w:t>
            </w:r>
          </w:p>
        </w:tc>
      </w:tr>
    </w:tbl>
    <w:p w14:paraId="6D88A381" w14:textId="77777777" w:rsidR="007A4591" w:rsidRDefault="007A4591" w:rsidP="007A4591"/>
    <w:p w14:paraId="375B67D6" w14:textId="66E79FE3" w:rsidR="009C752B" w:rsidRDefault="009C752B" w:rsidP="00AC2254"/>
    <w:sectPr w:rsidR="009C752B" w:rsidSect="00090CE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A992" w14:textId="77777777" w:rsidR="00496187" w:rsidRDefault="00496187" w:rsidP="00090CEE">
      <w:pPr>
        <w:spacing w:line="240" w:lineRule="auto"/>
      </w:pPr>
      <w:r>
        <w:separator/>
      </w:r>
    </w:p>
  </w:endnote>
  <w:endnote w:type="continuationSeparator" w:id="0">
    <w:p w14:paraId="298FB540" w14:textId="77777777" w:rsidR="00496187" w:rsidRDefault="00496187" w:rsidP="00090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78042"/>
      <w:docPartObj>
        <w:docPartGallery w:val="Page Numbers (Bottom of Page)"/>
        <w:docPartUnique/>
      </w:docPartObj>
    </w:sdtPr>
    <w:sdtEndPr>
      <w:rPr>
        <w:noProof/>
      </w:rPr>
    </w:sdtEndPr>
    <w:sdtContent>
      <w:p w14:paraId="27AC95D0" w14:textId="3A749BF7" w:rsidR="00496187" w:rsidRDefault="00496187">
        <w:pPr>
          <w:pStyle w:val="Footer"/>
          <w:jc w:val="center"/>
        </w:pPr>
        <w:r>
          <w:fldChar w:fldCharType="begin"/>
        </w:r>
        <w:r>
          <w:instrText xml:space="preserve"> PAGE   \* MERGEFORMAT </w:instrText>
        </w:r>
        <w:r>
          <w:fldChar w:fldCharType="separate"/>
        </w:r>
        <w:r w:rsidR="003130E2">
          <w:rPr>
            <w:noProof/>
          </w:rPr>
          <w:t>6</w:t>
        </w:r>
        <w:r>
          <w:rPr>
            <w:noProof/>
          </w:rPr>
          <w:fldChar w:fldCharType="end"/>
        </w:r>
      </w:p>
    </w:sdtContent>
  </w:sdt>
  <w:p w14:paraId="7AE771A9" w14:textId="77777777" w:rsidR="00496187" w:rsidRDefault="0049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CF00" w14:textId="77777777" w:rsidR="00496187" w:rsidRDefault="00496187" w:rsidP="00090CEE">
      <w:pPr>
        <w:spacing w:line="240" w:lineRule="auto"/>
      </w:pPr>
      <w:r>
        <w:separator/>
      </w:r>
    </w:p>
  </w:footnote>
  <w:footnote w:type="continuationSeparator" w:id="0">
    <w:p w14:paraId="42EBA864" w14:textId="77777777" w:rsidR="00496187" w:rsidRDefault="00496187" w:rsidP="00090C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9C8"/>
    <w:multiLevelType w:val="hybridMultilevel"/>
    <w:tmpl w:val="A860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D1554"/>
    <w:multiLevelType w:val="hybridMultilevel"/>
    <w:tmpl w:val="127CA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40724"/>
    <w:multiLevelType w:val="hybridMultilevel"/>
    <w:tmpl w:val="1D62B93C"/>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5F22"/>
    <w:multiLevelType w:val="hybridMultilevel"/>
    <w:tmpl w:val="0A9EC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224AAC"/>
    <w:multiLevelType w:val="hybridMultilevel"/>
    <w:tmpl w:val="F5601D84"/>
    <w:lvl w:ilvl="0" w:tplc="3C7E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667B5"/>
    <w:multiLevelType w:val="hybridMultilevel"/>
    <w:tmpl w:val="9B02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7415D1"/>
    <w:multiLevelType w:val="hybridMultilevel"/>
    <w:tmpl w:val="805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A2843"/>
    <w:multiLevelType w:val="hybridMultilevel"/>
    <w:tmpl w:val="BD8E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54664"/>
    <w:multiLevelType w:val="hybridMultilevel"/>
    <w:tmpl w:val="98822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DFF"/>
    <w:multiLevelType w:val="hybridMultilevel"/>
    <w:tmpl w:val="F7A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23038"/>
    <w:multiLevelType w:val="hybridMultilevel"/>
    <w:tmpl w:val="09F8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21871"/>
    <w:multiLevelType w:val="hybridMultilevel"/>
    <w:tmpl w:val="F36073F4"/>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83FFB"/>
    <w:multiLevelType w:val="hybridMultilevel"/>
    <w:tmpl w:val="949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F17040"/>
    <w:multiLevelType w:val="hybridMultilevel"/>
    <w:tmpl w:val="265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7791"/>
    <w:multiLevelType w:val="hybridMultilevel"/>
    <w:tmpl w:val="DCB6CB6C"/>
    <w:lvl w:ilvl="0" w:tplc="7970240A">
      <w:numFmt w:val="bullet"/>
      <w:lvlText w:val="•"/>
      <w:lvlJc w:val="left"/>
      <w:pPr>
        <w:ind w:left="1080" w:hanging="72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A086B"/>
    <w:multiLevelType w:val="hybridMultilevel"/>
    <w:tmpl w:val="214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22011"/>
    <w:multiLevelType w:val="hybridMultilevel"/>
    <w:tmpl w:val="A890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75BD5"/>
    <w:multiLevelType w:val="hybridMultilevel"/>
    <w:tmpl w:val="724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D4627"/>
    <w:multiLevelType w:val="hybridMultilevel"/>
    <w:tmpl w:val="1AD48FBE"/>
    <w:lvl w:ilvl="0" w:tplc="0F48A6BC">
      <w:start w:val="1"/>
      <w:numFmt w:val="bullet"/>
      <w:lvlText w:val="•"/>
      <w:lvlJc w:val="left"/>
      <w:pPr>
        <w:tabs>
          <w:tab w:val="num" w:pos="720"/>
        </w:tabs>
        <w:ind w:left="720" w:hanging="360"/>
      </w:pPr>
      <w:rPr>
        <w:rFonts w:ascii="Arial" w:hAnsi="Arial" w:hint="default"/>
      </w:rPr>
    </w:lvl>
    <w:lvl w:ilvl="1" w:tplc="04A6D7D6" w:tentative="1">
      <w:start w:val="1"/>
      <w:numFmt w:val="bullet"/>
      <w:lvlText w:val="•"/>
      <w:lvlJc w:val="left"/>
      <w:pPr>
        <w:tabs>
          <w:tab w:val="num" w:pos="1440"/>
        </w:tabs>
        <w:ind w:left="1440" w:hanging="360"/>
      </w:pPr>
      <w:rPr>
        <w:rFonts w:ascii="Arial" w:hAnsi="Arial" w:hint="default"/>
      </w:rPr>
    </w:lvl>
    <w:lvl w:ilvl="2" w:tplc="E820DB7A" w:tentative="1">
      <w:start w:val="1"/>
      <w:numFmt w:val="bullet"/>
      <w:lvlText w:val="•"/>
      <w:lvlJc w:val="left"/>
      <w:pPr>
        <w:tabs>
          <w:tab w:val="num" w:pos="2160"/>
        </w:tabs>
        <w:ind w:left="2160" w:hanging="360"/>
      </w:pPr>
      <w:rPr>
        <w:rFonts w:ascii="Arial" w:hAnsi="Arial" w:hint="default"/>
      </w:rPr>
    </w:lvl>
    <w:lvl w:ilvl="3" w:tplc="8F5C673E" w:tentative="1">
      <w:start w:val="1"/>
      <w:numFmt w:val="bullet"/>
      <w:lvlText w:val="•"/>
      <w:lvlJc w:val="left"/>
      <w:pPr>
        <w:tabs>
          <w:tab w:val="num" w:pos="2880"/>
        </w:tabs>
        <w:ind w:left="2880" w:hanging="360"/>
      </w:pPr>
      <w:rPr>
        <w:rFonts w:ascii="Arial" w:hAnsi="Arial" w:hint="default"/>
      </w:rPr>
    </w:lvl>
    <w:lvl w:ilvl="4" w:tplc="23E2162C" w:tentative="1">
      <w:start w:val="1"/>
      <w:numFmt w:val="bullet"/>
      <w:lvlText w:val="•"/>
      <w:lvlJc w:val="left"/>
      <w:pPr>
        <w:tabs>
          <w:tab w:val="num" w:pos="3600"/>
        </w:tabs>
        <w:ind w:left="3600" w:hanging="360"/>
      </w:pPr>
      <w:rPr>
        <w:rFonts w:ascii="Arial" w:hAnsi="Arial" w:hint="default"/>
      </w:rPr>
    </w:lvl>
    <w:lvl w:ilvl="5" w:tplc="FEA48876" w:tentative="1">
      <w:start w:val="1"/>
      <w:numFmt w:val="bullet"/>
      <w:lvlText w:val="•"/>
      <w:lvlJc w:val="left"/>
      <w:pPr>
        <w:tabs>
          <w:tab w:val="num" w:pos="4320"/>
        </w:tabs>
        <w:ind w:left="4320" w:hanging="360"/>
      </w:pPr>
      <w:rPr>
        <w:rFonts w:ascii="Arial" w:hAnsi="Arial" w:hint="default"/>
      </w:rPr>
    </w:lvl>
    <w:lvl w:ilvl="6" w:tplc="B4EC3BE2" w:tentative="1">
      <w:start w:val="1"/>
      <w:numFmt w:val="bullet"/>
      <w:lvlText w:val="•"/>
      <w:lvlJc w:val="left"/>
      <w:pPr>
        <w:tabs>
          <w:tab w:val="num" w:pos="5040"/>
        </w:tabs>
        <w:ind w:left="5040" w:hanging="360"/>
      </w:pPr>
      <w:rPr>
        <w:rFonts w:ascii="Arial" w:hAnsi="Arial" w:hint="default"/>
      </w:rPr>
    </w:lvl>
    <w:lvl w:ilvl="7" w:tplc="CF06A4AA" w:tentative="1">
      <w:start w:val="1"/>
      <w:numFmt w:val="bullet"/>
      <w:lvlText w:val="•"/>
      <w:lvlJc w:val="left"/>
      <w:pPr>
        <w:tabs>
          <w:tab w:val="num" w:pos="5760"/>
        </w:tabs>
        <w:ind w:left="5760" w:hanging="360"/>
      </w:pPr>
      <w:rPr>
        <w:rFonts w:ascii="Arial" w:hAnsi="Arial" w:hint="default"/>
      </w:rPr>
    </w:lvl>
    <w:lvl w:ilvl="8" w:tplc="764CE6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8"/>
  </w:num>
  <w:num w:numId="5">
    <w:abstractNumId w:val="5"/>
  </w:num>
  <w:num w:numId="6">
    <w:abstractNumId w:val="10"/>
  </w:num>
  <w:num w:numId="7">
    <w:abstractNumId w:val="16"/>
  </w:num>
  <w:num w:numId="8">
    <w:abstractNumId w:val="15"/>
  </w:num>
  <w:num w:numId="9">
    <w:abstractNumId w:val="11"/>
  </w:num>
  <w:num w:numId="10">
    <w:abstractNumId w:val="2"/>
  </w:num>
  <w:num w:numId="11">
    <w:abstractNumId w:val="14"/>
  </w:num>
  <w:num w:numId="12">
    <w:abstractNumId w:val="4"/>
  </w:num>
  <w:num w:numId="13">
    <w:abstractNumId w:val="7"/>
  </w:num>
  <w:num w:numId="14">
    <w:abstractNumId w:val="12"/>
  </w:num>
  <w:num w:numId="15">
    <w:abstractNumId w:val="9"/>
  </w:num>
  <w:num w:numId="16">
    <w:abstractNumId w:val="0"/>
  </w:num>
  <w:num w:numId="17">
    <w:abstractNumId w:val="1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CE"/>
    <w:rsid w:val="00031682"/>
    <w:rsid w:val="0003394E"/>
    <w:rsid w:val="00067983"/>
    <w:rsid w:val="00090CEE"/>
    <w:rsid w:val="000A078D"/>
    <w:rsid w:val="000D699F"/>
    <w:rsid w:val="000D73C3"/>
    <w:rsid w:val="000E7097"/>
    <w:rsid w:val="000F78EB"/>
    <w:rsid w:val="0014193B"/>
    <w:rsid w:val="001567F1"/>
    <w:rsid w:val="00182C6D"/>
    <w:rsid w:val="00183094"/>
    <w:rsid w:val="001A5D5D"/>
    <w:rsid w:val="001A60C1"/>
    <w:rsid w:val="001C2FCE"/>
    <w:rsid w:val="001C4F93"/>
    <w:rsid w:val="002044F7"/>
    <w:rsid w:val="00231A7F"/>
    <w:rsid w:val="0024315C"/>
    <w:rsid w:val="00261A94"/>
    <w:rsid w:val="00274A10"/>
    <w:rsid w:val="002A0035"/>
    <w:rsid w:val="002B294B"/>
    <w:rsid w:val="002B344C"/>
    <w:rsid w:val="002B45A3"/>
    <w:rsid w:val="002D2D90"/>
    <w:rsid w:val="002E100D"/>
    <w:rsid w:val="002E6421"/>
    <w:rsid w:val="003130E2"/>
    <w:rsid w:val="003270B7"/>
    <w:rsid w:val="00331B62"/>
    <w:rsid w:val="00331EA1"/>
    <w:rsid w:val="003551DF"/>
    <w:rsid w:val="0037059E"/>
    <w:rsid w:val="0039181A"/>
    <w:rsid w:val="003E44D8"/>
    <w:rsid w:val="004056BC"/>
    <w:rsid w:val="004159C7"/>
    <w:rsid w:val="0043116B"/>
    <w:rsid w:val="00441502"/>
    <w:rsid w:val="0048429E"/>
    <w:rsid w:val="00496187"/>
    <w:rsid w:val="004A5082"/>
    <w:rsid w:val="004C2977"/>
    <w:rsid w:val="004C4799"/>
    <w:rsid w:val="00505766"/>
    <w:rsid w:val="00517860"/>
    <w:rsid w:val="0052168E"/>
    <w:rsid w:val="00522C98"/>
    <w:rsid w:val="00547B6F"/>
    <w:rsid w:val="00576DE0"/>
    <w:rsid w:val="005B2F33"/>
    <w:rsid w:val="005C79E2"/>
    <w:rsid w:val="005E4F2E"/>
    <w:rsid w:val="00605A07"/>
    <w:rsid w:val="00626B0A"/>
    <w:rsid w:val="006427DD"/>
    <w:rsid w:val="006465C8"/>
    <w:rsid w:val="006778BC"/>
    <w:rsid w:val="00690D1A"/>
    <w:rsid w:val="006C21CC"/>
    <w:rsid w:val="006D6610"/>
    <w:rsid w:val="006E054E"/>
    <w:rsid w:val="006E0DF7"/>
    <w:rsid w:val="0071243D"/>
    <w:rsid w:val="007339BF"/>
    <w:rsid w:val="007422FB"/>
    <w:rsid w:val="00742608"/>
    <w:rsid w:val="0074440F"/>
    <w:rsid w:val="007568C3"/>
    <w:rsid w:val="00772F29"/>
    <w:rsid w:val="007974CF"/>
    <w:rsid w:val="007A4591"/>
    <w:rsid w:val="007B36CF"/>
    <w:rsid w:val="007B7EE7"/>
    <w:rsid w:val="007D34B6"/>
    <w:rsid w:val="007E60F7"/>
    <w:rsid w:val="007E7346"/>
    <w:rsid w:val="0082760C"/>
    <w:rsid w:val="00844FE9"/>
    <w:rsid w:val="00847B6C"/>
    <w:rsid w:val="008738DF"/>
    <w:rsid w:val="00894A0D"/>
    <w:rsid w:val="008C451A"/>
    <w:rsid w:val="008D354F"/>
    <w:rsid w:val="008E1270"/>
    <w:rsid w:val="008E3FD3"/>
    <w:rsid w:val="008F5374"/>
    <w:rsid w:val="009148C3"/>
    <w:rsid w:val="009466BD"/>
    <w:rsid w:val="00975DBD"/>
    <w:rsid w:val="00997C7B"/>
    <w:rsid w:val="009A00D9"/>
    <w:rsid w:val="009C0D40"/>
    <w:rsid w:val="009C752B"/>
    <w:rsid w:val="00A06213"/>
    <w:rsid w:val="00A06E45"/>
    <w:rsid w:val="00A07923"/>
    <w:rsid w:val="00A401D9"/>
    <w:rsid w:val="00A5686A"/>
    <w:rsid w:val="00A623CD"/>
    <w:rsid w:val="00AC2254"/>
    <w:rsid w:val="00B02230"/>
    <w:rsid w:val="00B255BC"/>
    <w:rsid w:val="00B33105"/>
    <w:rsid w:val="00B35B9D"/>
    <w:rsid w:val="00B6492A"/>
    <w:rsid w:val="00B86436"/>
    <w:rsid w:val="00B90DE5"/>
    <w:rsid w:val="00BB19DC"/>
    <w:rsid w:val="00BD51E2"/>
    <w:rsid w:val="00BE7979"/>
    <w:rsid w:val="00C2277B"/>
    <w:rsid w:val="00C31499"/>
    <w:rsid w:val="00C329B1"/>
    <w:rsid w:val="00C44E93"/>
    <w:rsid w:val="00C4586E"/>
    <w:rsid w:val="00C54A2A"/>
    <w:rsid w:val="00C81758"/>
    <w:rsid w:val="00CD1274"/>
    <w:rsid w:val="00CD59E7"/>
    <w:rsid w:val="00D0655B"/>
    <w:rsid w:val="00D074E1"/>
    <w:rsid w:val="00D12288"/>
    <w:rsid w:val="00D16916"/>
    <w:rsid w:val="00D36D57"/>
    <w:rsid w:val="00D512FA"/>
    <w:rsid w:val="00D600A2"/>
    <w:rsid w:val="00D63F10"/>
    <w:rsid w:val="00D751EB"/>
    <w:rsid w:val="00D96034"/>
    <w:rsid w:val="00DA38A6"/>
    <w:rsid w:val="00DD6067"/>
    <w:rsid w:val="00DE0EB3"/>
    <w:rsid w:val="00DE391A"/>
    <w:rsid w:val="00DF5459"/>
    <w:rsid w:val="00E1326B"/>
    <w:rsid w:val="00E204A5"/>
    <w:rsid w:val="00E3766C"/>
    <w:rsid w:val="00E37E13"/>
    <w:rsid w:val="00E40249"/>
    <w:rsid w:val="00E42A81"/>
    <w:rsid w:val="00E61C6F"/>
    <w:rsid w:val="00E70DE5"/>
    <w:rsid w:val="00E83961"/>
    <w:rsid w:val="00E87CFB"/>
    <w:rsid w:val="00EA395B"/>
    <w:rsid w:val="00EE1143"/>
    <w:rsid w:val="00EF25C8"/>
    <w:rsid w:val="00F0131A"/>
    <w:rsid w:val="00F171AB"/>
    <w:rsid w:val="00F23A18"/>
    <w:rsid w:val="00F55356"/>
    <w:rsid w:val="00F563A9"/>
    <w:rsid w:val="00F648D6"/>
    <w:rsid w:val="00F75431"/>
    <w:rsid w:val="00F91112"/>
    <w:rsid w:val="00FB72A6"/>
    <w:rsid w:val="00FC3347"/>
    <w:rsid w:val="00FD7715"/>
    <w:rsid w:val="00FE61BC"/>
    <w:rsid w:val="00FF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EA3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CE"/>
    <w:pPr>
      <w:spacing w:line="480"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76DE0"/>
    <w:pPr>
      <w:keepNext/>
      <w:keepLines/>
      <w:spacing w:before="120" w:line="360" w:lineRule="auto"/>
      <w:jc w:val="center"/>
      <w:outlineLvl w:val="0"/>
    </w:pPr>
    <w:rPr>
      <w:b/>
    </w:rPr>
  </w:style>
  <w:style w:type="paragraph" w:styleId="Heading2">
    <w:name w:val="heading 2"/>
    <w:basedOn w:val="Normal"/>
    <w:next w:val="Normal"/>
    <w:link w:val="Heading2Char"/>
    <w:uiPriority w:val="9"/>
    <w:unhideWhenUsed/>
    <w:qFormat/>
    <w:rsid w:val="00A401D9"/>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51EB"/>
    <w:pPr>
      <w:keepNext/>
      <w:keepLines/>
      <w:spacing w:before="20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E0"/>
    <w:rPr>
      <w:rFonts w:ascii="Times New Roman" w:eastAsia="Calibri" w:hAnsi="Times New Roman" w:cs="Times New Roman"/>
      <w:b/>
      <w:szCs w:val="22"/>
    </w:rPr>
  </w:style>
  <w:style w:type="character" w:customStyle="1" w:styleId="Heading2Char">
    <w:name w:val="Heading 2 Char"/>
    <w:basedOn w:val="DefaultParagraphFont"/>
    <w:link w:val="Heading2"/>
    <w:uiPriority w:val="9"/>
    <w:rsid w:val="00A401D9"/>
    <w:rPr>
      <w:rFonts w:ascii="Times New Roman" w:eastAsiaTheme="majorEastAsia" w:hAnsi="Times New Roman" w:cstheme="majorBidi"/>
      <w:b/>
      <w:bCs/>
      <w:color w:val="000000" w:themeColor="text1"/>
      <w:szCs w:val="26"/>
    </w:rPr>
  </w:style>
  <w:style w:type="paragraph" w:styleId="TOCHeading">
    <w:name w:val="TOC Heading"/>
    <w:basedOn w:val="Heading1"/>
    <w:next w:val="Normal"/>
    <w:uiPriority w:val="39"/>
    <w:unhideWhenUsed/>
    <w:qFormat/>
    <w:rsid w:val="0082760C"/>
    <w:pP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82760C"/>
    <w:pPr>
      <w:spacing w:before="120" w:line="360" w:lineRule="auto"/>
    </w:pPr>
    <w:rPr>
      <w:b/>
      <w:color w:val="000000" w:themeColor="text1"/>
      <w:szCs w:val="24"/>
    </w:rPr>
  </w:style>
  <w:style w:type="paragraph" w:styleId="TOC2">
    <w:name w:val="toc 2"/>
    <w:basedOn w:val="Normal"/>
    <w:next w:val="Normal"/>
    <w:autoRedefine/>
    <w:uiPriority w:val="39"/>
    <w:unhideWhenUsed/>
    <w:rsid w:val="0082760C"/>
    <w:pPr>
      <w:spacing w:line="360" w:lineRule="auto"/>
      <w:ind w:left="240"/>
    </w:pPr>
    <w:rPr>
      <w:color w:val="000000" w:themeColor="text1"/>
    </w:rPr>
  </w:style>
  <w:style w:type="paragraph" w:styleId="BalloonText">
    <w:name w:val="Balloon Text"/>
    <w:basedOn w:val="Normal"/>
    <w:link w:val="BalloonTextChar"/>
    <w:uiPriority w:val="99"/>
    <w:semiHidden/>
    <w:unhideWhenUsed/>
    <w:rsid w:val="008276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0C"/>
    <w:rPr>
      <w:rFonts w:ascii="Lucida Grande" w:eastAsia="Calibri" w:hAnsi="Lucida Grande" w:cs="Lucida Grande"/>
      <w:sz w:val="18"/>
      <w:szCs w:val="18"/>
    </w:rPr>
  </w:style>
  <w:style w:type="paragraph" w:styleId="TOC3">
    <w:name w:val="toc 3"/>
    <w:basedOn w:val="Normal"/>
    <w:next w:val="Normal"/>
    <w:autoRedefine/>
    <w:uiPriority w:val="39"/>
    <w:unhideWhenUsed/>
    <w:rsid w:val="0082760C"/>
    <w:pPr>
      <w:ind w:left="480"/>
    </w:pPr>
    <w:rPr>
      <w:rFonts w:asciiTheme="minorHAnsi" w:hAnsiTheme="minorHAnsi"/>
      <w:sz w:val="22"/>
    </w:rPr>
  </w:style>
  <w:style w:type="paragraph" w:styleId="TOC4">
    <w:name w:val="toc 4"/>
    <w:basedOn w:val="Normal"/>
    <w:next w:val="Normal"/>
    <w:autoRedefine/>
    <w:uiPriority w:val="39"/>
    <w:unhideWhenUsed/>
    <w:rsid w:val="0082760C"/>
    <w:pPr>
      <w:ind w:left="720"/>
    </w:pPr>
    <w:rPr>
      <w:rFonts w:asciiTheme="minorHAnsi" w:hAnsiTheme="minorHAnsi"/>
      <w:sz w:val="20"/>
      <w:szCs w:val="20"/>
    </w:rPr>
  </w:style>
  <w:style w:type="paragraph" w:styleId="TOC5">
    <w:name w:val="toc 5"/>
    <w:basedOn w:val="Normal"/>
    <w:next w:val="Normal"/>
    <w:autoRedefine/>
    <w:uiPriority w:val="39"/>
    <w:unhideWhenUsed/>
    <w:rsid w:val="0082760C"/>
    <w:pPr>
      <w:ind w:left="960"/>
    </w:pPr>
    <w:rPr>
      <w:rFonts w:asciiTheme="minorHAnsi" w:hAnsiTheme="minorHAnsi"/>
      <w:sz w:val="20"/>
      <w:szCs w:val="20"/>
    </w:rPr>
  </w:style>
  <w:style w:type="paragraph" w:styleId="TOC6">
    <w:name w:val="toc 6"/>
    <w:basedOn w:val="Normal"/>
    <w:next w:val="Normal"/>
    <w:autoRedefine/>
    <w:uiPriority w:val="39"/>
    <w:unhideWhenUsed/>
    <w:rsid w:val="0082760C"/>
    <w:pPr>
      <w:ind w:left="1200"/>
    </w:pPr>
    <w:rPr>
      <w:rFonts w:asciiTheme="minorHAnsi" w:hAnsiTheme="minorHAnsi"/>
      <w:sz w:val="20"/>
      <w:szCs w:val="20"/>
    </w:rPr>
  </w:style>
  <w:style w:type="paragraph" w:styleId="TOC7">
    <w:name w:val="toc 7"/>
    <w:basedOn w:val="Normal"/>
    <w:next w:val="Normal"/>
    <w:autoRedefine/>
    <w:uiPriority w:val="39"/>
    <w:unhideWhenUsed/>
    <w:rsid w:val="0082760C"/>
    <w:pPr>
      <w:ind w:left="1440"/>
    </w:pPr>
    <w:rPr>
      <w:rFonts w:asciiTheme="minorHAnsi" w:hAnsiTheme="minorHAnsi"/>
      <w:sz w:val="20"/>
      <w:szCs w:val="20"/>
    </w:rPr>
  </w:style>
  <w:style w:type="paragraph" w:styleId="TOC8">
    <w:name w:val="toc 8"/>
    <w:basedOn w:val="Normal"/>
    <w:next w:val="Normal"/>
    <w:autoRedefine/>
    <w:uiPriority w:val="39"/>
    <w:unhideWhenUsed/>
    <w:rsid w:val="0082760C"/>
    <w:pPr>
      <w:ind w:left="1680"/>
    </w:pPr>
    <w:rPr>
      <w:rFonts w:asciiTheme="minorHAnsi" w:hAnsiTheme="minorHAnsi"/>
      <w:sz w:val="20"/>
      <w:szCs w:val="20"/>
    </w:rPr>
  </w:style>
  <w:style w:type="paragraph" w:styleId="TOC9">
    <w:name w:val="toc 9"/>
    <w:basedOn w:val="Normal"/>
    <w:next w:val="Normal"/>
    <w:autoRedefine/>
    <w:uiPriority w:val="39"/>
    <w:unhideWhenUsed/>
    <w:rsid w:val="0082760C"/>
    <w:pPr>
      <w:ind w:left="1920"/>
    </w:pPr>
    <w:rPr>
      <w:rFonts w:asciiTheme="minorHAnsi" w:hAnsiTheme="minorHAnsi"/>
      <w:sz w:val="20"/>
      <w:szCs w:val="20"/>
    </w:rPr>
  </w:style>
  <w:style w:type="paragraph" w:styleId="ListParagraph">
    <w:name w:val="List Paragraph"/>
    <w:basedOn w:val="Normal"/>
    <w:uiPriority w:val="34"/>
    <w:qFormat/>
    <w:rsid w:val="001567F1"/>
    <w:pPr>
      <w:spacing w:line="240" w:lineRule="auto"/>
      <w:ind w:left="720"/>
      <w:contextualSpacing/>
    </w:pPr>
    <w:rPr>
      <w:rFonts w:asciiTheme="minorHAnsi" w:eastAsiaTheme="minorEastAsia" w:hAnsiTheme="minorHAnsi" w:cstheme="minorBidi"/>
      <w:szCs w:val="24"/>
    </w:rPr>
  </w:style>
  <w:style w:type="paragraph" w:styleId="Header">
    <w:name w:val="header"/>
    <w:basedOn w:val="Normal"/>
    <w:link w:val="HeaderChar"/>
    <w:uiPriority w:val="99"/>
    <w:unhideWhenUsed/>
    <w:rsid w:val="00090CEE"/>
    <w:pPr>
      <w:tabs>
        <w:tab w:val="center" w:pos="4680"/>
        <w:tab w:val="right" w:pos="9360"/>
      </w:tabs>
      <w:spacing w:line="240" w:lineRule="auto"/>
    </w:pPr>
  </w:style>
  <w:style w:type="character" w:customStyle="1" w:styleId="HeaderChar">
    <w:name w:val="Header Char"/>
    <w:basedOn w:val="DefaultParagraphFont"/>
    <w:link w:val="Header"/>
    <w:uiPriority w:val="99"/>
    <w:rsid w:val="00090CEE"/>
    <w:rPr>
      <w:rFonts w:ascii="Times New Roman" w:eastAsia="Calibri" w:hAnsi="Times New Roman" w:cs="Times New Roman"/>
      <w:szCs w:val="22"/>
    </w:rPr>
  </w:style>
  <w:style w:type="paragraph" w:styleId="Footer">
    <w:name w:val="footer"/>
    <w:basedOn w:val="Normal"/>
    <w:link w:val="FooterChar"/>
    <w:uiPriority w:val="99"/>
    <w:unhideWhenUsed/>
    <w:rsid w:val="00090CEE"/>
    <w:pPr>
      <w:tabs>
        <w:tab w:val="center" w:pos="4680"/>
        <w:tab w:val="right" w:pos="9360"/>
      </w:tabs>
      <w:spacing w:line="240" w:lineRule="auto"/>
    </w:pPr>
  </w:style>
  <w:style w:type="character" w:customStyle="1" w:styleId="FooterChar">
    <w:name w:val="Footer Char"/>
    <w:basedOn w:val="DefaultParagraphFont"/>
    <w:link w:val="Footer"/>
    <w:uiPriority w:val="99"/>
    <w:rsid w:val="00090CEE"/>
    <w:rPr>
      <w:rFonts w:ascii="Times New Roman" w:eastAsia="Calibri" w:hAnsi="Times New Roman" w:cs="Times New Roman"/>
      <w:szCs w:val="22"/>
    </w:rPr>
  </w:style>
  <w:style w:type="table" w:styleId="TableGrid">
    <w:name w:val="Table Grid"/>
    <w:basedOn w:val="TableNormal"/>
    <w:uiPriority w:val="59"/>
    <w:rsid w:val="00D074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1EB"/>
    <w:rPr>
      <w:rFonts w:ascii="Times New Roman" w:eastAsiaTheme="majorEastAsia" w:hAnsi="Times New Roman" w:cstheme="majorBidi"/>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CE"/>
    <w:pPr>
      <w:spacing w:line="480" w:lineRule="auto"/>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576DE0"/>
    <w:pPr>
      <w:keepNext/>
      <w:keepLines/>
      <w:spacing w:before="120" w:line="360" w:lineRule="auto"/>
      <w:jc w:val="center"/>
      <w:outlineLvl w:val="0"/>
    </w:pPr>
    <w:rPr>
      <w:b/>
    </w:rPr>
  </w:style>
  <w:style w:type="paragraph" w:styleId="Heading2">
    <w:name w:val="heading 2"/>
    <w:basedOn w:val="Normal"/>
    <w:next w:val="Normal"/>
    <w:link w:val="Heading2Char"/>
    <w:uiPriority w:val="9"/>
    <w:unhideWhenUsed/>
    <w:qFormat/>
    <w:rsid w:val="00A401D9"/>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51EB"/>
    <w:pPr>
      <w:keepNext/>
      <w:keepLines/>
      <w:spacing w:before="20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DE0"/>
    <w:rPr>
      <w:rFonts w:ascii="Times New Roman" w:eastAsia="Calibri" w:hAnsi="Times New Roman" w:cs="Times New Roman"/>
      <w:b/>
      <w:szCs w:val="22"/>
    </w:rPr>
  </w:style>
  <w:style w:type="character" w:customStyle="1" w:styleId="Heading2Char">
    <w:name w:val="Heading 2 Char"/>
    <w:basedOn w:val="DefaultParagraphFont"/>
    <w:link w:val="Heading2"/>
    <w:uiPriority w:val="9"/>
    <w:rsid w:val="00A401D9"/>
    <w:rPr>
      <w:rFonts w:ascii="Times New Roman" w:eastAsiaTheme="majorEastAsia" w:hAnsi="Times New Roman" w:cstheme="majorBidi"/>
      <w:b/>
      <w:bCs/>
      <w:color w:val="000000" w:themeColor="text1"/>
      <w:szCs w:val="26"/>
    </w:rPr>
  </w:style>
  <w:style w:type="paragraph" w:styleId="TOCHeading">
    <w:name w:val="TOC Heading"/>
    <w:basedOn w:val="Heading1"/>
    <w:next w:val="Normal"/>
    <w:uiPriority w:val="39"/>
    <w:unhideWhenUsed/>
    <w:qFormat/>
    <w:rsid w:val="0082760C"/>
    <w:pPr>
      <w:spacing w:before="48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82760C"/>
    <w:pPr>
      <w:spacing w:before="120" w:line="360" w:lineRule="auto"/>
    </w:pPr>
    <w:rPr>
      <w:b/>
      <w:color w:val="000000" w:themeColor="text1"/>
      <w:szCs w:val="24"/>
    </w:rPr>
  </w:style>
  <w:style w:type="paragraph" w:styleId="TOC2">
    <w:name w:val="toc 2"/>
    <w:basedOn w:val="Normal"/>
    <w:next w:val="Normal"/>
    <w:autoRedefine/>
    <w:uiPriority w:val="39"/>
    <w:unhideWhenUsed/>
    <w:rsid w:val="0082760C"/>
    <w:pPr>
      <w:spacing w:line="360" w:lineRule="auto"/>
      <w:ind w:left="240"/>
    </w:pPr>
    <w:rPr>
      <w:color w:val="000000" w:themeColor="text1"/>
    </w:rPr>
  </w:style>
  <w:style w:type="paragraph" w:styleId="BalloonText">
    <w:name w:val="Balloon Text"/>
    <w:basedOn w:val="Normal"/>
    <w:link w:val="BalloonTextChar"/>
    <w:uiPriority w:val="99"/>
    <w:semiHidden/>
    <w:unhideWhenUsed/>
    <w:rsid w:val="008276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0C"/>
    <w:rPr>
      <w:rFonts w:ascii="Lucida Grande" w:eastAsia="Calibri" w:hAnsi="Lucida Grande" w:cs="Lucida Grande"/>
      <w:sz w:val="18"/>
      <w:szCs w:val="18"/>
    </w:rPr>
  </w:style>
  <w:style w:type="paragraph" w:styleId="TOC3">
    <w:name w:val="toc 3"/>
    <w:basedOn w:val="Normal"/>
    <w:next w:val="Normal"/>
    <w:autoRedefine/>
    <w:uiPriority w:val="39"/>
    <w:unhideWhenUsed/>
    <w:rsid w:val="0082760C"/>
    <w:pPr>
      <w:ind w:left="480"/>
    </w:pPr>
    <w:rPr>
      <w:rFonts w:asciiTheme="minorHAnsi" w:hAnsiTheme="minorHAnsi"/>
      <w:sz w:val="22"/>
    </w:rPr>
  </w:style>
  <w:style w:type="paragraph" w:styleId="TOC4">
    <w:name w:val="toc 4"/>
    <w:basedOn w:val="Normal"/>
    <w:next w:val="Normal"/>
    <w:autoRedefine/>
    <w:uiPriority w:val="39"/>
    <w:unhideWhenUsed/>
    <w:rsid w:val="0082760C"/>
    <w:pPr>
      <w:ind w:left="720"/>
    </w:pPr>
    <w:rPr>
      <w:rFonts w:asciiTheme="minorHAnsi" w:hAnsiTheme="minorHAnsi"/>
      <w:sz w:val="20"/>
      <w:szCs w:val="20"/>
    </w:rPr>
  </w:style>
  <w:style w:type="paragraph" w:styleId="TOC5">
    <w:name w:val="toc 5"/>
    <w:basedOn w:val="Normal"/>
    <w:next w:val="Normal"/>
    <w:autoRedefine/>
    <w:uiPriority w:val="39"/>
    <w:unhideWhenUsed/>
    <w:rsid w:val="0082760C"/>
    <w:pPr>
      <w:ind w:left="960"/>
    </w:pPr>
    <w:rPr>
      <w:rFonts w:asciiTheme="minorHAnsi" w:hAnsiTheme="minorHAnsi"/>
      <w:sz w:val="20"/>
      <w:szCs w:val="20"/>
    </w:rPr>
  </w:style>
  <w:style w:type="paragraph" w:styleId="TOC6">
    <w:name w:val="toc 6"/>
    <w:basedOn w:val="Normal"/>
    <w:next w:val="Normal"/>
    <w:autoRedefine/>
    <w:uiPriority w:val="39"/>
    <w:unhideWhenUsed/>
    <w:rsid w:val="0082760C"/>
    <w:pPr>
      <w:ind w:left="1200"/>
    </w:pPr>
    <w:rPr>
      <w:rFonts w:asciiTheme="minorHAnsi" w:hAnsiTheme="minorHAnsi"/>
      <w:sz w:val="20"/>
      <w:szCs w:val="20"/>
    </w:rPr>
  </w:style>
  <w:style w:type="paragraph" w:styleId="TOC7">
    <w:name w:val="toc 7"/>
    <w:basedOn w:val="Normal"/>
    <w:next w:val="Normal"/>
    <w:autoRedefine/>
    <w:uiPriority w:val="39"/>
    <w:unhideWhenUsed/>
    <w:rsid w:val="0082760C"/>
    <w:pPr>
      <w:ind w:left="1440"/>
    </w:pPr>
    <w:rPr>
      <w:rFonts w:asciiTheme="minorHAnsi" w:hAnsiTheme="minorHAnsi"/>
      <w:sz w:val="20"/>
      <w:szCs w:val="20"/>
    </w:rPr>
  </w:style>
  <w:style w:type="paragraph" w:styleId="TOC8">
    <w:name w:val="toc 8"/>
    <w:basedOn w:val="Normal"/>
    <w:next w:val="Normal"/>
    <w:autoRedefine/>
    <w:uiPriority w:val="39"/>
    <w:unhideWhenUsed/>
    <w:rsid w:val="0082760C"/>
    <w:pPr>
      <w:ind w:left="1680"/>
    </w:pPr>
    <w:rPr>
      <w:rFonts w:asciiTheme="minorHAnsi" w:hAnsiTheme="minorHAnsi"/>
      <w:sz w:val="20"/>
      <w:szCs w:val="20"/>
    </w:rPr>
  </w:style>
  <w:style w:type="paragraph" w:styleId="TOC9">
    <w:name w:val="toc 9"/>
    <w:basedOn w:val="Normal"/>
    <w:next w:val="Normal"/>
    <w:autoRedefine/>
    <w:uiPriority w:val="39"/>
    <w:unhideWhenUsed/>
    <w:rsid w:val="0082760C"/>
    <w:pPr>
      <w:ind w:left="1920"/>
    </w:pPr>
    <w:rPr>
      <w:rFonts w:asciiTheme="minorHAnsi" w:hAnsiTheme="minorHAnsi"/>
      <w:sz w:val="20"/>
      <w:szCs w:val="20"/>
    </w:rPr>
  </w:style>
  <w:style w:type="paragraph" w:styleId="ListParagraph">
    <w:name w:val="List Paragraph"/>
    <w:basedOn w:val="Normal"/>
    <w:uiPriority w:val="34"/>
    <w:qFormat/>
    <w:rsid w:val="001567F1"/>
    <w:pPr>
      <w:spacing w:line="240" w:lineRule="auto"/>
      <w:ind w:left="720"/>
      <w:contextualSpacing/>
    </w:pPr>
    <w:rPr>
      <w:rFonts w:asciiTheme="minorHAnsi" w:eastAsiaTheme="minorEastAsia" w:hAnsiTheme="minorHAnsi" w:cstheme="minorBidi"/>
      <w:szCs w:val="24"/>
    </w:rPr>
  </w:style>
  <w:style w:type="paragraph" w:styleId="Header">
    <w:name w:val="header"/>
    <w:basedOn w:val="Normal"/>
    <w:link w:val="HeaderChar"/>
    <w:uiPriority w:val="99"/>
    <w:unhideWhenUsed/>
    <w:rsid w:val="00090CEE"/>
    <w:pPr>
      <w:tabs>
        <w:tab w:val="center" w:pos="4680"/>
        <w:tab w:val="right" w:pos="9360"/>
      </w:tabs>
      <w:spacing w:line="240" w:lineRule="auto"/>
    </w:pPr>
  </w:style>
  <w:style w:type="character" w:customStyle="1" w:styleId="HeaderChar">
    <w:name w:val="Header Char"/>
    <w:basedOn w:val="DefaultParagraphFont"/>
    <w:link w:val="Header"/>
    <w:uiPriority w:val="99"/>
    <w:rsid w:val="00090CEE"/>
    <w:rPr>
      <w:rFonts w:ascii="Times New Roman" w:eastAsia="Calibri" w:hAnsi="Times New Roman" w:cs="Times New Roman"/>
      <w:szCs w:val="22"/>
    </w:rPr>
  </w:style>
  <w:style w:type="paragraph" w:styleId="Footer">
    <w:name w:val="footer"/>
    <w:basedOn w:val="Normal"/>
    <w:link w:val="FooterChar"/>
    <w:uiPriority w:val="99"/>
    <w:unhideWhenUsed/>
    <w:rsid w:val="00090CEE"/>
    <w:pPr>
      <w:tabs>
        <w:tab w:val="center" w:pos="4680"/>
        <w:tab w:val="right" w:pos="9360"/>
      </w:tabs>
      <w:spacing w:line="240" w:lineRule="auto"/>
    </w:pPr>
  </w:style>
  <w:style w:type="character" w:customStyle="1" w:styleId="FooterChar">
    <w:name w:val="Footer Char"/>
    <w:basedOn w:val="DefaultParagraphFont"/>
    <w:link w:val="Footer"/>
    <w:uiPriority w:val="99"/>
    <w:rsid w:val="00090CEE"/>
    <w:rPr>
      <w:rFonts w:ascii="Times New Roman" w:eastAsia="Calibri" w:hAnsi="Times New Roman" w:cs="Times New Roman"/>
      <w:szCs w:val="22"/>
    </w:rPr>
  </w:style>
  <w:style w:type="table" w:styleId="TableGrid">
    <w:name w:val="Table Grid"/>
    <w:basedOn w:val="TableNormal"/>
    <w:uiPriority w:val="59"/>
    <w:rsid w:val="00D074E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751EB"/>
    <w:rPr>
      <w:rFonts w:ascii="Times New Roman" w:eastAsiaTheme="majorEastAsia" w:hAnsi="Times New Roman" w:cstheme="maj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1479">
      <w:bodyDiv w:val="1"/>
      <w:marLeft w:val="0"/>
      <w:marRight w:val="0"/>
      <w:marTop w:val="0"/>
      <w:marBottom w:val="0"/>
      <w:divBdr>
        <w:top w:val="none" w:sz="0" w:space="0" w:color="auto"/>
        <w:left w:val="none" w:sz="0" w:space="0" w:color="auto"/>
        <w:bottom w:val="none" w:sz="0" w:space="0" w:color="auto"/>
        <w:right w:val="none" w:sz="0" w:space="0" w:color="auto"/>
      </w:divBdr>
      <w:divsChild>
        <w:div w:id="960455048">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867C78-B3B5-409F-8EA5-379E0FE70C83}"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ECBEC10C-8C17-410B-9201-FB269F78ACAB}">
      <dgm:prSet phldrT="[Text]">
        <dgm:style>
          <a:lnRef idx="2">
            <a:schemeClr val="dk1"/>
          </a:lnRef>
          <a:fillRef idx="1">
            <a:schemeClr val="lt1"/>
          </a:fillRef>
          <a:effectRef idx="0">
            <a:schemeClr val="dk1"/>
          </a:effectRef>
          <a:fontRef idx="minor">
            <a:schemeClr val="dk1"/>
          </a:fontRef>
        </dgm:style>
      </dgm:prSet>
      <dgm:spPr>
        <a:noFill/>
        <a:ln>
          <a:noFill/>
        </a:ln>
      </dgm:spPr>
      <dgm:t>
        <a:bodyPr/>
        <a:lstStyle/>
        <a:p>
          <a:r>
            <a:rPr lang="en-US" b="1"/>
            <a:t>Inputs/Resources </a:t>
          </a:r>
        </a:p>
      </dgm:t>
    </dgm:pt>
    <dgm:pt modelId="{D3837046-8558-4F3C-AEE7-A54D825787BB}" type="parTrans" cxnId="{1A672577-5959-4A2A-9B6D-6E0E78BA0368}">
      <dgm:prSet/>
      <dgm:spPr/>
      <dgm:t>
        <a:bodyPr/>
        <a:lstStyle/>
        <a:p>
          <a:endParaRPr lang="en-US"/>
        </a:p>
      </dgm:t>
    </dgm:pt>
    <dgm:pt modelId="{C5AEDBAC-1AF6-4409-A718-F6161F0B4966}" type="sibTrans" cxnId="{1A672577-5959-4A2A-9B6D-6E0E78BA0368}">
      <dgm:prSet/>
      <dgm:spPr/>
      <dgm:t>
        <a:bodyPr/>
        <a:lstStyle/>
        <a:p>
          <a:endParaRPr lang="en-US"/>
        </a:p>
      </dgm:t>
    </dgm:pt>
    <dgm:pt modelId="{B781CFB9-1C5D-4431-9E3F-66EE5309F1EC}">
      <dgm:prSet phldrT="[Text]">
        <dgm:style>
          <a:lnRef idx="1">
            <a:schemeClr val="dk1"/>
          </a:lnRef>
          <a:fillRef idx="2">
            <a:schemeClr val="dk1"/>
          </a:fillRef>
          <a:effectRef idx="1">
            <a:schemeClr val="dk1"/>
          </a:effectRef>
          <a:fontRef idx="minor">
            <a:schemeClr val="dk1"/>
          </a:fontRef>
        </dgm:style>
      </dgm:prSet>
      <dgm:spPr/>
      <dgm:t>
        <a:bodyPr/>
        <a:lstStyle/>
        <a:p>
          <a:r>
            <a:rPr lang="en-US"/>
            <a:t>Knowledgeable and dedicated superintendent and principals </a:t>
          </a:r>
        </a:p>
      </dgm:t>
    </dgm:pt>
    <dgm:pt modelId="{E7B57B86-EFAD-43AA-A25B-32E9241CB930}" type="parTrans" cxnId="{D98724C5-FB74-45CF-A00B-31FD099C76AB}">
      <dgm:prSet/>
      <dgm:spPr>
        <a:ln>
          <a:noFill/>
        </a:ln>
      </dgm:spPr>
      <dgm:t>
        <a:bodyPr/>
        <a:lstStyle/>
        <a:p>
          <a:endParaRPr lang="en-US"/>
        </a:p>
      </dgm:t>
    </dgm:pt>
    <dgm:pt modelId="{2E778F3F-6AB4-4C51-AB7D-044B8AEEE4E9}" type="sibTrans" cxnId="{D98724C5-FB74-45CF-A00B-31FD099C76AB}">
      <dgm:prSet/>
      <dgm:spPr/>
      <dgm:t>
        <a:bodyPr/>
        <a:lstStyle/>
        <a:p>
          <a:endParaRPr lang="en-US"/>
        </a:p>
      </dgm:t>
    </dgm:pt>
    <dgm:pt modelId="{CF317CAF-9C90-4BED-960F-33098A691C99}">
      <dgm:prSet phldrT="[Text]">
        <dgm:style>
          <a:lnRef idx="1">
            <a:schemeClr val="dk1"/>
          </a:lnRef>
          <a:fillRef idx="2">
            <a:schemeClr val="dk1"/>
          </a:fillRef>
          <a:effectRef idx="1">
            <a:schemeClr val="dk1"/>
          </a:effectRef>
          <a:fontRef idx="minor">
            <a:schemeClr val="dk1"/>
          </a:fontRef>
        </dgm:style>
      </dgm:prSet>
      <dgm:spPr/>
      <dgm:t>
        <a:bodyPr/>
        <a:lstStyle/>
        <a:p>
          <a:r>
            <a:rPr lang="en-US"/>
            <a:t>Knowledgeable teachers</a:t>
          </a:r>
        </a:p>
      </dgm:t>
    </dgm:pt>
    <dgm:pt modelId="{785ED452-604B-404C-ADFB-045936C527FE}" type="parTrans" cxnId="{BE633EC7-C88D-45A6-99FF-D552FEF6A7C9}">
      <dgm:prSet/>
      <dgm:spPr>
        <a:ln>
          <a:noFill/>
        </a:ln>
      </dgm:spPr>
      <dgm:t>
        <a:bodyPr/>
        <a:lstStyle/>
        <a:p>
          <a:endParaRPr lang="en-US"/>
        </a:p>
      </dgm:t>
    </dgm:pt>
    <dgm:pt modelId="{FB87DFC7-6F5A-49D7-8BF6-E669AF8C422E}" type="sibTrans" cxnId="{BE633EC7-C88D-45A6-99FF-D552FEF6A7C9}">
      <dgm:prSet/>
      <dgm:spPr/>
      <dgm:t>
        <a:bodyPr/>
        <a:lstStyle/>
        <a:p>
          <a:endParaRPr lang="en-US"/>
        </a:p>
      </dgm:t>
    </dgm:pt>
    <dgm:pt modelId="{49338CFE-CFF0-46DE-BF5B-0EE8E7175DAD}">
      <dgm:prSet phldrT="[Text]">
        <dgm:style>
          <a:lnRef idx="2">
            <a:schemeClr val="dk1"/>
          </a:lnRef>
          <a:fillRef idx="1">
            <a:schemeClr val="lt1"/>
          </a:fillRef>
          <a:effectRef idx="0">
            <a:schemeClr val="dk1"/>
          </a:effectRef>
          <a:fontRef idx="minor">
            <a:schemeClr val="dk1"/>
          </a:fontRef>
        </dgm:style>
      </dgm:prSet>
      <dgm:spPr>
        <a:noFill/>
        <a:ln>
          <a:noFill/>
        </a:ln>
      </dgm:spPr>
      <dgm:t>
        <a:bodyPr/>
        <a:lstStyle/>
        <a:p>
          <a:r>
            <a:rPr lang="en-US" b="1"/>
            <a:t>Interventions/Activities</a:t>
          </a:r>
        </a:p>
      </dgm:t>
    </dgm:pt>
    <dgm:pt modelId="{9BB6848D-F12C-41A8-B1ED-02297991BB23}" type="parTrans" cxnId="{9B7FF6C7-8DE1-4E5B-A749-F533FDCADA47}">
      <dgm:prSet/>
      <dgm:spPr/>
      <dgm:t>
        <a:bodyPr/>
        <a:lstStyle/>
        <a:p>
          <a:endParaRPr lang="en-US"/>
        </a:p>
      </dgm:t>
    </dgm:pt>
    <dgm:pt modelId="{962C7A1A-74C5-455F-9308-1A033DBFFEFD}" type="sibTrans" cxnId="{9B7FF6C7-8DE1-4E5B-A749-F533FDCADA47}">
      <dgm:prSet/>
      <dgm:spPr/>
      <dgm:t>
        <a:bodyPr/>
        <a:lstStyle/>
        <a:p>
          <a:endParaRPr lang="en-US"/>
        </a:p>
      </dgm:t>
    </dgm:pt>
    <dgm:pt modelId="{2A74F02A-CDB1-4658-A6B7-7330B054D930}">
      <dgm:prSet phldrT="[Text]">
        <dgm:style>
          <a:lnRef idx="1">
            <a:schemeClr val="dk1"/>
          </a:lnRef>
          <a:fillRef idx="2">
            <a:schemeClr val="dk1"/>
          </a:fillRef>
          <a:effectRef idx="1">
            <a:schemeClr val="dk1"/>
          </a:effectRef>
          <a:fontRef idx="minor">
            <a:schemeClr val="dk1"/>
          </a:fontRef>
        </dgm:style>
      </dgm:prSet>
      <dgm:spPr/>
      <dgm:t>
        <a:bodyPr/>
        <a:lstStyle/>
        <a:p>
          <a:r>
            <a:rPr lang="en-US"/>
            <a:t>Student access to matched text</a:t>
          </a:r>
        </a:p>
      </dgm:t>
    </dgm:pt>
    <dgm:pt modelId="{D581A7C7-04DE-486A-A367-45178F2CC103}" type="parTrans" cxnId="{8BDAE94F-983F-4849-A84F-BA70367E979C}">
      <dgm:prSet/>
      <dgm:spPr>
        <a:ln>
          <a:noFill/>
        </a:ln>
      </dgm:spPr>
      <dgm:t>
        <a:bodyPr/>
        <a:lstStyle/>
        <a:p>
          <a:endParaRPr lang="en-US"/>
        </a:p>
      </dgm:t>
    </dgm:pt>
    <dgm:pt modelId="{456523C9-8ABB-4FAF-8BCC-96833173E749}" type="sibTrans" cxnId="{8BDAE94F-983F-4849-A84F-BA70367E979C}">
      <dgm:prSet/>
      <dgm:spPr/>
      <dgm:t>
        <a:bodyPr/>
        <a:lstStyle/>
        <a:p>
          <a:endParaRPr lang="en-US"/>
        </a:p>
      </dgm:t>
    </dgm:pt>
    <dgm:pt modelId="{A229668A-B9E8-41B3-B38C-8F1A4C8EB3EB}">
      <dgm:prSet phldrT="[Text]">
        <dgm:style>
          <a:lnRef idx="1">
            <a:schemeClr val="dk1"/>
          </a:lnRef>
          <a:fillRef idx="2">
            <a:schemeClr val="dk1"/>
          </a:fillRef>
          <a:effectRef idx="1">
            <a:schemeClr val="dk1"/>
          </a:effectRef>
          <a:fontRef idx="minor">
            <a:schemeClr val="dk1"/>
          </a:fontRef>
        </dgm:style>
      </dgm:prSet>
      <dgm:spPr/>
      <dgm:t>
        <a:bodyPr/>
        <a:lstStyle/>
        <a:p>
          <a:r>
            <a:rPr lang="en-US"/>
            <a:t>Teacher scaffolding</a:t>
          </a:r>
        </a:p>
      </dgm:t>
    </dgm:pt>
    <dgm:pt modelId="{D5179775-EC0F-4CE7-A00A-0824C52FEDE0}" type="parTrans" cxnId="{4747DD31-2A8C-472A-AAA2-36EB0FF3D319}">
      <dgm:prSet/>
      <dgm:spPr>
        <a:ln>
          <a:noFill/>
        </a:ln>
      </dgm:spPr>
      <dgm:t>
        <a:bodyPr/>
        <a:lstStyle/>
        <a:p>
          <a:endParaRPr lang="en-US"/>
        </a:p>
      </dgm:t>
    </dgm:pt>
    <dgm:pt modelId="{1A252143-942A-4E32-8BCB-B4E2E1F712AD}" type="sibTrans" cxnId="{4747DD31-2A8C-472A-AAA2-36EB0FF3D319}">
      <dgm:prSet/>
      <dgm:spPr/>
      <dgm:t>
        <a:bodyPr/>
        <a:lstStyle/>
        <a:p>
          <a:endParaRPr lang="en-US"/>
        </a:p>
      </dgm:t>
    </dgm:pt>
    <dgm:pt modelId="{DEC056D2-CE75-4098-8486-308E36D9CF0E}">
      <dgm:prSet phldrT="[Text]">
        <dgm:style>
          <a:lnRef idx="1">
            <a:schemeClr val="dk1"/>
          </a:lnRef>
          <a:fillRef idx="2">
            <a:schemeClr val="dk1"/>
          </a:fillRef>
          <a:effectRef idx="1">
            <a:schemeClr val="dk1"/>
          </a:effectRef>
          <a:fontRef idx="minor">
            <a:schemeClr val="dk1"/>
          </a:fontRef>
        </dgm:style>
      </dgm:prSet>
      <dgm:spPr/>
      <dgm:t>
        <a:bodyPr/>
        <a:lstStyle/>
        <a:p>
          <a:r>
            <a:rPr lang="en-US"/>
            <a:t>Development of life long reading interests and capacity</a:t>
          </a:r>
        </a:p>
      </dgm:t>
    </dgm:pt>
    <dgm:pt modelId="{CD5B8477-CAEC-4BCC-98BC-8A647E28A624}" type="parTrans" cxnId="{37D69C48-10E9-4916-97FD-C14918F75AD7}">
      <dgm:prSet/>
      <dgm:spPr>
        <a:ln>
          <a:noFill/>
        </a:ln>
      </dgm:spPr>
      <dgm:t>
        <a:bodyPr/>
        <a:lstStyle/>
        <a:p>
          <a:endParaRPr lang="en-US"/>
        </a:p>
      </dgm:t>
    </dgm:pt>
    <dgm:pt modelId="{4F9D3045-E172-4C35-A1A8-819236A1B005}" type="sibTrans" cxnId="{37D69C48-10E9-4916-97FD-C14918F75AD7}">
      <dgm:prSet/>
      <dgm:spPr/>
      <dgm:t>
        <a:bodyPr/>
        <a:lstStyle/>
        <a:p>
          <a:endParaRPr lang="en-US"/>
        </a:p>
      </dgm:t>
    </dgm:pt>
    <dgm:pt modelId="{38B8C524-FB56-4124-9542-E441C21C3591}">
      <dgm:prSet phldrT="[Text]">
        <dgm:style>
          <a:lnRef idx="1">
            <a:schemeClr val="dk1"/>
          </a:lnRef>
          <a:fillRef idx="2">
            <a:schemeClr val="dk1"/>
          </a:fillRef>
          <a:effectRef idx="1">
            <a:schemeClr val="dk1"/>
          </a:effectRef>
          <a:fontRef idx="minor">
            <a:schemeClr val="dk1"/>
          </a:fontRef>
        </dgm:style>
      </dgm:prSet>
      <dgm:spPr/>
      <dgm:t>
        <a:bodyPr/>
        <a:lstStyle/>
        <a:p>
          <a:r>
            <a:rPr lang="en-US"/>
            <a:t>Increased teacher skill in aligning material with content</a:t>
          </a:r>
        </a:p>
      </dgm:t>
    </dgm:pt>
    <dgm:pt modelId="{02E3E8E9-E7CE-490C-A696-C92E6704AE4C}" type="parTrans" cxnId="{7FE091E4-D535-4A9C-B911-B13CBF07623E}">
      <dgm:prSet/>
      <dgm:spPr>
        <a:ln>
          <a:noFill/>
        </a:ln>
      </dgm:spPr>
      <dgm:t>
        <a:bodyPr/>
        <a:lstStyle/>
        <a:p>
          <a:endParaRPr lang="en-US"/>
        </a:p>
      </dgm:t>
    </dgm:pt>
    <dgm:pt modelId="{D0221FD1-117C-48A1-946B-353A6EC0032D}" type="sibTrans" cxnId="{7FE091E4-D535-4A9C-B911-B13CBF07623E}">
      <dgm:prSet/>
      <dgm:spPr/>
      <dgm:t>
        <a:bodyPr/>
        <a:lstStyle/>
        <a:p>
          <a:endParaRPr lang="en-US"/>
        </a:p>
      </dgm:t>
    </dgm:pt>
    <dgm:pt modelId="{ECB3FFA5-7F7A-4FC0-AA30-12E53CF836BB}">
      <dgm:prSet phldrT="[Text]">
        <dgm:style>
          <a:lnRef idx="1">
            <a:schemeClr val="dk1"/>
          </a:lnRef>
          <a:fillRef idx="2">
            <a:schemeClr val="dk1"/>
          </a:fillRef>
          <a:effectRef idx="1">
            <a:schemeClr val="dk1"/>
          </a:effectRef>
          <a:fontRef idx="minor">
            <a:schemeClr val="dk1"/>
          </a:fontRef>
        </dgm:style>
      </dgm:prSet>
      <dgm:spPr/>
      <dgm:t>
        <a:bodyPr/>
        <a:lstStyle/>
        <a:p>
          <a:r>
            <a:rPr lang="en-US"/>
            <a:t>Increase in overall reading and listening comprehension skills</a:t>
          </a:r>
        </a:p>
      </dgm:t>
    </dgm:pt>
    <dgm:pt modelId="{F793109B-8C48-4F56-80F9-932C6D98A135}" type="parTrans" cxnId="{E8B22AAD-E331-4B14-BE29-5A69A23F2A86}">
      <dgm:prSet/>
      <dgm:spPr>
        <a:ln>
          <a:noFill/>
        </a:ln>
      </dgm:spPr>
      <dgm:t>
        <a:bodyPr/>
        <a:lstStyle/>
        <a:p>
          <a:endParaRPr lang="en-US"/>
        </a:p>
      </dgm:t>
    </dgm:pt>
    <dgm:pt modelId="{A5B58823-B56D-454E-BBAE-1C5BE152CE9F}" type="sibTrans" cxnId="{E8B22AAD-E331-4B14-BE29-5A69A23F2A86}">
      <dgm:prSet/>
      <dgm:spPr/>
      <dgm:t>
        <a:bodyPr/>
        <a:lstStyle/>
        <a:p>
          <a:endParaRPr lang="en-US"/>
        </a:p>
      </dgm:t>
    </dgm:pt>
    <dgm:pt modelId="{14075551-87C2-442B-9408-E64C07A47314}">
      <dgm:prSet phldrT="[Text]">
        <dgm:style>
          <a:lnRef idx="1">
            <a:schemeClr val="dk1"/>
          </a:lnRef>
          <a:fillRef idx="2">
            <a:schemeClr val="dk1"/>
          </a:fillRef>
          <a:effectRef idx="1">
            <a:schemeClr val="dk1"/>
          </a:effectRef>
          <a:fontRef idx="minor">
            <a:schemeClr val="dk1"/>
          </a:fontRef>
        </dgm:style>
      </dgm:prSet>
      <dgm:spPr/>
      <dgm:t>
        <a:bodyPr/>
        <a:lstStyle/>
        <a:p>
          <a:r>
            <a:rPr lang="en-US"/>
            <a:t>Supportive Organizational Structure</a:t>
          </a:r>
        </a:p>
      </dgm:t>
    </dgm:pt>
    <dgm:pt modelId="{093072DA-0105-45DB-B574-FB5A07CA9267}" type="parTrans" cxnId="{22557E8F-95AD-4F02-A631-C6D9E51E621D}">
      <dgm:prSet/>
      <dgm:spPr>
        <a:ln>
          <a:noFill/>
        </a:ln>
      </dgm:spPr>
      <dgm:t>
        <a:bodyPr/>
        <a:lstStyle/>
        <a:p>
          <a:endParaRPr lang="en-US"/>
        </a:p>
      </dgm:t>
    </dgm:pt>
    <dgm:pt modelId="{5E2C3D9E-9711-4D26-A309-BBBB6BA3E262}" type="sibTrans" cxnId="{22557E8F-95AD-4F02-A631-C6D9E51E621D}">
      <dgm:prSet/>
      <dgm:spPr/>
      <dgm:t>
        <a:bodyPr/>
        <a:lstStyle/>
        <a:p>
          <a:endParaRPr lang="en-US"/>
        </a:p>
      </dgm:t>
    </dgm:pt>
    <dgm:pt modelId="{A62E08FC-E869-46D5-961D-B3B7E67DCAB3}">
      <dgm:prSet phldrT="[Text]">
        <dgm:style>
          <a:lnRef idx="1">
            <a:schemeClr val="dk1"/>
          </a:lnRef>
          <a:fillRef idx="2">
            <a:schemeClr val="dk1"/>
          </a:fillRef>
          <a:effectRef idx="1">
            <a:schemeClr val="dk1"/>
          </a:effectRef>
          <a:fontRef idx="minor">
            <a:schemeClr val="dk1"/>
          </a:fontRef>
        </dgm:style>
      </dgm:prSet>
      <dgm:spPr/>
      <dgm:t>
        <a:bodyPr/>
        <a:lstStyle/>
        <a:p>
          <a:r>
            <a:rPr lang="en-US"/>
            <a:t>Adequate funding for professional development/libraries</a:t>
          </a:r>
        </a:p>
      </dgm:t>
    </dgm:pt>
    <dgm:pt modelId="{523BDCB3-0F1D-4D8D-A484-A1381BEB6962}" type="parTrans" cxnId="{309B45F7-98E3-438A-B755-5E674A5522FF}">
      <dgm:prSet/>
      <dgm:spPr>
        <a:ln>
          <a:noFill/>
        </a:ln>
      </dgm:spPr>
      <dgm:t>
        <a:bodyPr/>
        <a:lstStyle/>
        <a:p>
          <a:endParaRPr lang="en-US"/>
        </a:p>
      </dgm:t>
    </dgm:pt>
    <dgm:pt modelId="{3207C435-BDE2-484C-A9C3-469302DEF5B6}" type="sibTrans" cxnId="{309B45F7-98E3-438A-B755-5E674A5522FF}">
      <dgm:prSet/>
      <dgm:spPr/>
      <dgm:t>
        <a:bodyPr/>
        <a:lstStyle/>
        <a:p>
          <a:endParaRPr lang="en-US"/>
        </a:p>
      </dgm:t>
    </dgm:pt>
    <dgm:pt modelId="{FE06288F-67C9-4B3D-B9AE-26AF8B87F44D}">
      <dgm:prSet phldrT="[Text]">
        <dgm:style>
          <a:lnRef idx="1">
            <a:schemeClr val="dk1"/>
          </a:lnRef>
          <a:fillRef idx="2">
            <a:schemeClr val="dk1"/>
          </a:fillRef>
          <a:effectRef idx="1">
            <a:schemeClr val="dk1"/>
          </a:effectRef>
          <a:fontRef idx="minor">
            <a:schemeClr val="dk1"/>
          </a:fontRef>
        </dgm:style>
      </dgm:prSet>
      <dgm:spPr/>
      <dgm:t>
        <a:bodyPr/>
        <a:lstStyle/>
        <a:p>
          <a:r>
            <a:rPr lang="en-US"/>
            <a:t>Community Support</a:t>
          </a:r>
        </a:p>
      </dgm:t>
    </dgm:pt>
    <dgm:pt modelId="{5552219F-1958-47CC-A2F4-578F3B154EE2}" type="parTrans" cxnId="{89C6D421-56A0-4EFF-9267-15F81E27C68E}">
      <dgm:prSet/>
      <dgm:spPr>
        <a:noFill/>
        <a:ln>
          <a:noFill/>
        </a:ln>
      </dgm:spPr>
      <dgm:t>
        <a:bodyPr/>
        <a:lstStyle/>
        <a:p>
          <a:endParaRPr lang="en-US"/>
        </a:p>
      </dgm:t>
    </dgm:pt>
    <dgm:pt modelId="{9CC01B22-BD0B-4A54-BABD-4D866EB24B0C}" type="sibTrans" cxnId="{89C6D421-56A0-4EFF-9267-15F81E27C68E}">
      <dgm:prSet/>
      <dgm:spPr/>
      <dgm:t>
        <a:bodyPr/>
        <a:lstStyle/>
        <a:p>
          <a:endParaRPr lang="en-US"/>
        </a:p>
      </dgm:t>
    </dgm:pt>
    <dgm:pt modelId="{95FC30D2-70C6-412D-B412-CE8A13126530}">
      <dgm:prSet phldrT="[Text]">
        <dgm:style>
          <a:lnRef idx="1">
            <a:schemeClr val="dk1"/>
          </a:lnRef>
          <a:fillRef idx="2">
            <a:schemeClr val="dk1"/>
          </a:fillRef>
          <a:effectRef idx="1">
            <a:schemeClr val="dk1"/>
          </a:effectRef>
          <a:fontRef idx="minor">
            <a:schemeClr val="dk1"/>
          </a:fontRef>
        </dgm:style>
      </dgm:prSet>
      <dgm:spPr/>
      <dgm:t>
        <a:bodyPr/>
        <a:lstStyle/>
        <a:p>
          <a:r>
            <a:rPr lang="en-US"/>
            <a:t>Teacher monitoring of student growth</a:t>
          </a:r>
        </a:p>
      </dgm:t>
    </dgm:pt>
    <dgm:pt modelId="{10374487-995D-462D-B914-F7BDE60A387B}" type="parTrans" cxnId="{7694D2F9-5EC8-469C-9FCB-2566E7112772}">
      <dgm:prSet/>
      <dgm:spPr>
        <a:ln>
          <a:noFill/>
        </a:ln>
      </dgm:spPr>
      <dgm:t>
        <a:bodyPr/>
        <a:lstStyle/>
        <a:p>
          <a:endParaRPr lang="en-US"/>
        </a:p>
      </dgm:t>
    </dgm:pt>
    <dgm:pt modelId="{D0EED8C7-2D84-4083-AE75-9620498E6C40}" type="sibTrans" cxnId="{7694D2F9-5EC8-469C-9FCB-2566E7112772}">
      <dgm:prSet/>
      <dgm:spPr/>
      <dgm:t>
        <a:bodyPr/>
        <a:lstStyle/>
        <a:p>
          <a:endParaRPr lang="en-US"/>
        </a:p>
      </dgm:t>
    </dgm:pt>
    <dgm:pt modelId="{48835BEB-D552-40DA-BB59-ED463507B4AA}">
      <dgm:prSet phldrT="[Text]">
        <dgm:style>
          <a:lnRef idx="1">
            <a:schemeClr val="dk1"/>
          </a:lnRef>
          <a:fillRef idx="2">
            <a:schemeClr val="dk1"/>
          </a:fillRef>
          <a:effectRef idx="1">
            <a:schemeClr val="dk1"/>
          </a:effectRef>
          <a:fontRef idx="minor">
            <a:schemeClr val="dk1"/>
          </a:fontRef>
        </dgm:style>
      </dgm:prSet>
      <dgm:spPr/>
      <dgm:t>
        <a:bodyPr/>
        <a:lstStyle/>
        <a:p>
          <a:r>
            <a:rPr lang="en-US"/>
            <a:t>Mini lessons</a:t>
          </a:r>
        </a:p>
      </dgm:t>
    </dgm:pt>
    <dgm:pt modelId="{A750C267-EE69-4508-A77C-19AB50F31B1C}" type="parTrans" cxnId="{6130727F-ABD4-49B6-BEA2-D89CB69FC773}">
      <dgm:prSet/>
      <dgm:spPr>
        <a:ln>
          <a:noFill/>
        </a:ln>
      </dgm:spPr>
      <dgm:t>
        <a:bodyPr/>
        <a:lstStyle/>
        <a:p>
          <a:endParaRPr lang="en-US"/>
        </a:p>
      </dgm:t>
    </dgm:pt>
    <dgm:pt modelId="{CCFDE297-C2E0-4DED-B1B4-648661914F78}" type="sibTrans" cxnId="{6130727F-ABD4-49B6-BEA2-D89CB69FC773}">
      <dgm:prSet/>
      <dgm:spPr/>
      <dgm:t>
        <a:bodyPr/>
        <a:lstStyle/>
        <a:p>
          <a:endParaRPr lang="en-US"/>
        </a:p>
      </dgm:t>
    </dgm:pt>
    <dgm:pt modelId="{979020D2-B989-47C3-BF35-1775DCA80FA3}">
      <dgm:prSet phldrT="[Text]">
        <dgm:style>
          <a:lnRef idx="1">
            <a:schemeClr val="dk1"/>
          </a:lnRef>
          <a:fillRef idx="2">
            <a:schemeClr val="dk1"/>
          </a:fillRef>
          <a:effectRef idx="1">
            <a:schemeClr val="dk1"/>
          </a:effectRef>
          <a:fontRef idx="minor">
            <a:schemeClr val="dk1"/>
          </a:fontRef>
        </dgm:style>
      </dgm:prSet>
      <dgm:spPr/>
      <dgm:t>
        <a:bodyPr/>
        <a:lstStyle/>
        <a:p>
          <a:r>
            <a:rPr lang="en-US"/>
            <a:t>Teacher support network</a:t>
          </a:r>
        </a:p>
      </dgm:t>
    </dgm:pt>
    <dgm:pt modelId="{F2555783-FD2E-492B-8E47-66E82A6BE2FD}" type="parTrans" cxnId="{0BB12E43-5257-4731-9A2F-AD3647046D2C}">
      <dgm:prSet/>
      <dgm:spPr>
        <a:ln>
          <a:noFill/>
        </a:ln>
      </dgm:spPr>
      <dgm:t>
        <a:bodyPr/>
        <a:lstStyle/>
        <a:p>
          <a:endParaRPr lang="en-US"/>
        </a:p>
      </dgm:t>
    </dgm:pt>
    <dgm:pt modelId="{42F2C80E-6E1F-4E56-890F-CAE926CA5550}" type="sibTrans" cxnId="{0BB12E43-5257-4731-9A2F-AD3647046D2C}">
      <dgm:prSet/>
      <dgm:spPr/>
      <dgm:t>
        <a:bodyPr/>
        <a:lstStyle/>
        <a:p>
          <a:endParaRPr lang="en-US"/>
        </a:p>
      </dgm:t>
    </dgm:pt>
    <dgm:pt modelId="{5491FAFD-EB16-4ED5-9726-6814D166C2C2}">
      <dgm:prSet phldrT="[Text]">
        <dgm:style>
          <a:lnRef idx="1">
            <a:schemeClr val="dk1"/>
          </a:lnRef>
          <a:fillRef idx="2">
            <a:schemeClr val="dk1"/>
          </a:fillRef>
          <a:effectRef idx="1">
            <a:schemeClr val="dk1"/>
          </a:effectRef>
          <a:fontRef idx="minor">
            <a:schemeClr val="dk1"/>
          </a:fontRef>
        </dgm:style>
      </dgm:prSet>
      <dgm:spPr/>
      <dgm:t>
        <a:bodyPr/>
        <a:lstStyle/>
        <a:p>
          <a:r>
            <a:rPr lang="en-US"/>
            <a:t>Reading response documents</a:t>
          </a:r>
        </a:p>
      </dgm:t>
    </dgm:pt>
    <dgm:pt modelId="{7D3AB987-0B67-4713-92DF-5009F3232471}" type="parTrans" cxnId="{74658C0C-9D28-4889-B48B-44AE0326F835}">
      <dgm:prSet/>
      <dgm:spPr>
        <a:ln>
          <a:noFill/>
        </a:ln>
      </dgm:spPr>
      <dgm:t>
        <a:bodyPr/>
        <a:lstStyle/>
        <a:p>
          <a:endParaRPr lang="en-US"/>
        </a:p>
      </dgm:t>
    </dgm:pt>
    <dgm:pt modelId="{DF2AF517-E355-4643-A007-D60917881119}" type="sibTrans" cxnId="{74658C0C-9D28-4889-B48B-44AE0326F835}">
      <dgm:prSet/>
      <dgm:spPr/>
      <dgm:t>
        <a:bodyPr/>
        <a:lstStyle/>
        <a:p>
          <a:endParaRPr lang="en-US"/>
        </a:p>
      </dgm:t>
    </dgm:pt>
    <dgm:pt modelId="{BE416833-093C-4A58-96A0-14CA6C5C6151}">
      <dgm:prSet phldrT="[Text]">
        <dgm:style>
          <a:lnRef idx="2">
            <a:schemeClr val="dk1"/>
          </a:lnRef>
          <a:fillRef idx="1">
            <a:schemeClr val="lt1"/>
          </a:fillRef>
          <a:effectRef idx="0">
            <a:schemeClr val="dk1"/>
          </a:effectRef>
          <a:fontRef idx="minor">
            <a:schemeClr val="dk1"/>
          </a:fontRef>
        </dgm:style>
      </dgm:prSet>
      <dgm:spPr>
        <a:noFill/>
        <a:ln>
          <a:noFill/>
        </a:ln>
      </dgm:spPr>
      <dgm:t>
        <a:bodyPr/>
        <a:lstStyle/>
        <a:p>
          <a:r>
            <a:rPr lang="en-US" b="1"/>
            <a:t>Short</a:t>
          </a:r>
          <a:r>
            <a:rPr lang="en-US"/>
            <a:t> </a:t>
          </a:r>
          <a:r>
            <a:rPr lang="en-US" b="1"/>
            <a:t>Term Outcomes</a:t>
          </a:r>
        </a:p>
      </dgm:t>
    </dgm:pt>
    <dgm:pt modelId="{D5DF2B74-707E-44DF-8140-3364D805B839}" type="parTrans" cxnId="{83A8131F-439E-452B-9FF6-C8A072783547}">
      <dgm:prSet/>
      <dgm:spPr/>
      <dgm:t>
        <a:bodyPr/>
        <a:lstStyle/>
        <a:p>
          <a:endParaRPr lang="en-US"/>
        </a:p>
      </dgm:t>
    </dgm:pt>
    <dgm:pt modelId="{0806FC06-A374-44F3-9214-4B48EBA817E1}" type="sibTrans" cxnId="{83A8131F-439E-452B-9FF6-C8A072783547}">
      <dgm:prSet/>
      <dgm:spPr/>
      <dgm:t>
        <a:bodyPr/>
        <a:lstStyle/>
        <a:p>
          <a:endParaRPr lang="en-US"/>
        </a:p>
      </dgm:t>
    </dgm:pt>
    <dgm:pt modelId="{D2776F76-C78C-4F1B-82E3-A6C3A2EC071F}">
      <dgm:prSet phldrT="[Text]">
        <dgm:style>
          <a:lnRef idx="1">
            <a:schemeClr val="dk1"/>
          </a:lnRef>
          <a:fillRef idx="2">
            <a:schemeClr val="dk1"/>
          </a:fillRef>
          <a:effectRef idx="1">
            <a:schemeClr val="dk1"/>
          </a:effectRef>
          <a:fontRef idx="minor">
            <a:schemeClr val="dk1"/>
          </a:fontRef>
        </dgm:style>
      </dgm:prSet>
      <dgm:spPr/>
      <dgm:t>
        <a:bodyPr/>
        <a:lstStyle/>
        <a:p>
          <a:r>
            <a:rPr lang="en-US"/>
            <a:t>Increased student engagement</a:t>
          </a:r>
        </a:p>
      </dgm:t>
    </dgm:pt>
    <dgm:pt modelId="{28564EB9-81A4-476A-BBDD-DD9C247E104D}" type="parTrans" cxnId="{ED5E162B-4B82-414A-88EE-B0AA62BCE57D}">
      <dgm:prSet/>
      <dgm:spPr>
        <a:ln>
          <a:noFill/>
        </a:ln>
      </dgm:spPr>
      <dgm:t>
        <a:bodyPr/>
        <a:lstStyle/>
        <a:p>
          <a:endParaRPr lang="en-US"/>
        </a:p>
      </dgm:t>
    </dgm:pt>
    <dgm:pt modelId="{AA33182A-0CF6-444D-B81C-C478A1E3933A}" type="sibTrans" cxnId="{ED5E162B-4B82-414A-88EE-B0AA62BCE57D}">
      <dgm:prSet/>
      <dgm:spPr/>
      <dgm:t>
        <a:bodyPr/>
        <a:lstStyle/>
        <a:p>
          <a:endParaRPr lang="en-US"/>
        </a:p>
      </dgm:t>
    </dgm:pt>
    <dgm:pt modelId="{D6619FC1-6EE0-4164-B2DC-FD7CD1C60D12}">
      <dgm:prSet phldrT="[Text]">
        <dgm:style>
          <a:lnRef idx="1">
            <a:schemeClr val="dk1"/>
          </a:lnRef>
          <a:fillRef idx="2">
            <a:schemeClr val="dk1"/>
          </a:fillRef>
          <a:effectRef idx="1">
            <a:schemeClr val="dk1"/>
          </a:effectRef>
          <a:fontRef idx="minor">
            <a:schemeClr val="dk1"/>
          </a:fontRef>
        </dgm:style>
      </dgm:prSet>
      <dgm:spPr/>
      <dgm:t>
        <a:bodyPr/>
        <a:lstStyle/>
        <a:p>
          <a:r>
            <a:rPr lang="en-US"/>
            <a:t>Increased student reflection through writing</a:t>
          </a:r>
        </a:p>
      </dgm:t>
    </dgm:pt>
    <dgm:pt modelId="{2DF01AFA-04F0-4355-A46B-3E5DF0164355}" type="parTrans" cxnId="{1AA8A11F-51E7-40CE-B429-D33B829AB5F4}">
      <dgm:prSet/>
      <dgm:spPr>
        <a:ln>
          <a:noFill/>
        </a:ln>
      </dgm:spPr>
      <dgm:t>
        <a:bodyPr/>
        <a:lstStyle/>
        <a:p>
          <a:endParaRPr lang="en-US"/>
        </a:p>
      </dgm:t>
    </dgm:pt>
    <dgm:pt modelId="{732A0F9D-3F4C-47A0-9BDE-FA4AEA2A099C}" type="sibTrans" cxnId="{1AA8A11F-51E7-40CE-B429-D33B829AB5F4}">
      <dgm:prSet/>
      <dgm:spPr/>
      <dgm:t>
        <a:bodyPr/>
        <a:lstStyle/>
        <a:p>
          <a:endParaRPr lang="en-US"/>
        </a:p>
      </dgm:t>
    </dgm:pt>
    <dgm:pt modelId="{080237D0-6C8E-4E6A-B27D-19EABFC2E479}">
      <dgm:prSet phldrT="[Text]">
        <dgm:style>
          <a:lnRef idx="1">
            <a:schemeClr val="dk1"/>
          </a:lnRef>
          <a:fillRef idx="2">
            <a:schemeClr val="dk1"/>
          </a:fillRef>
          <a:effectRef idx="1">
            <a:schemeClr val="dk1"/>
          </a:effectRef>
          <a:fontRef idx="minor">
            <a:schemeClr val="dk1"/>
          </a:fontRef>
        </dgm:style>
      </dgm:prSet>
      <dgm:spPr/>
      <dgm:t>
        <a:bodyPr/>
        <a:lstStyle/>
        <a:p>
          <a:r>
            <a:rPr lang="en-US"/>
            <a:t>Increased student interest in reading</a:t>
          </a:r>
        </a:p>
      </dgm:t>
    </dgm:pt>
    <dgm:pt modelId="{6A9051B5-0AC2-42F0-AF65-8D4A59C0F7CD}" type="parTrans" cxnId="{29B21AB7-D052-4DE6-BAD2-F779DF240360}">
      <dgm:prSet/>
      <dgm:spPr>
        <a:ln>
          <a:noFill/>
        </a:ln>
      </dgm:spPr>
      <dgm:t>
        <a:bodyPr/>
        <a:lstStyle/>
        <a:p>
          <a:endParaRPr lang="en-US"/>
        </a:p>
      </dgm:t>
    </dgm:pt>
    <dgm:pt modelId="{1D9CF5DD-1B2F-4180-85B6-276EA0026461}" type="sibTrans" cxnId="{29B21AB7-D052-4DE6-BAD2-F779DF240360}">
      <dgm:prSet/>
      <dgm:spPr/>
      <dgm:t>
        <a:bodyPr/>
        <a:lstStyle/>
        <a:p>
          <a:endParaRPr lang="en-US"/>
        </a:p>
      </dgm:t>
    </dgm:pt>
    <dgm:pt modelId="{17CE4D0C-315A-4D33-8111-F832E7E34EDD}">
      <dgm:prSet phldrT="[Text]">
        <dgm:style>
          <a:lnRef idx="1">
            <a:schemeClr val="dk1"/>
          </a:lnRef>
          <a:fillRef idx="2">
            <a:schemeClr val="dk1"/>
          </a:fillRef>
          <a:effectRef idx="1">
            <a:schemeClr val="dk1"/>
          </a:effectRef>
          <a:fontRef idx="minor">
            <a:schemeClr val="dk1"/>
          </a:fontRef>
        </dgm:style>
      </dgm:prSet>
      <dgm:spPr/>
      <dgm:t>
        <a:bodyPr/>
        <a:lstStyle/>
        <a:p>
          <a:r>
            <a:rPr lang="en-US"/>
            <a:t>Increase of teacher knolwedge of student reading levels</a:t>
          </a:r>
        </a:p>
      </dgm:t>
    </dgm:pt>
    <dgm:pt modelId="{D6DBF5E1-4A01-45C3-8C5B-C3868C15A40A}" type="parTrans" cxnId="{473F2E64-66CE-4C8A-B5AB-1C9DDECD5CF2}">
      <dgm:prSet/>
      <dgm:spPr>
        <a:ln>
          <a:noFill/>
        </a:ln>
      </dgm:spPr>
      <dgm:t>
        <a:bodyPr/>
        <a:lstStyle/>
        <a:p>
          <a:endParaRPr lang="en-US"/>
        </a:p>
      </dgm:t>
    </dgm:pt>
    <dgm:pt modelId="{75F616C1-5852-4D94-AFF1-6588FB77C027}" type="sibTrans" cxnId="{473F2E64-66CE-4C8A-B5AB-1C9DDECD5CF2}">
      <dgm:prSet/>
      <dgm:spPr/>
      <dgm:t>
        <a:bodyPr/>
        <a:lstStyle/>
        <a:p>
          <a:endParaRPr lang="en-US"/>
        </a:p>
      </dgm:t>
    </dgm:pt>
    <dgm:pt modelId="{5BD647CC-D673-4B88-831D-C6BF2271100A}">
      <dgm:prSet phldrT="[Text]">
        <dgm:style>
          <a:lnRef idx="1">
            <a:schemeClr val="dk1"/>
          </a:lnRef>
          <a:fillRef idx="2">
            <a:schemeClr val="dk1"/>
          </a:fillRef>
          <a:effectRef idx="1">
            <a:schemeClr val="dk1"/>
          </a:effectRef>
          <a:fontRef idx="minor">
            <a:schemeClr val="dk1"/>
          </a:fontRef>
        </dgm:style>
      </dgm:prSet>
      <dgm:spPr/>
      <dgm:t>
        <a:bodyPr/>
        <a:lstStyle/>
        <a:p>
          <a:r>
            <a:rPr lang="en-US"/>
            <a:t>Increased student and teacher engagement in determining reading goals</a:t>
          </a:r>
        </a:p>
      </dgm:t>
    </dgm:pt>
    <dgm:pt modelId="{B807BBC7-CC15-41CD-AF23-5EC0BB7FB858}" type="parTrans" cxnId="{5123BA51-A8E1-4CA1-9EBA-9F6E05B0DE6B}">
      <dgm:prSet/>
      <dgm:spPr>
        <a:ln>
          <a:noFill/>
        </a:ln>
      </dgm:spPr>
      <dgm:t>
        <a:bodyPr/>
        <a:lstStyle/>
        <a:p>
          <a:endParaRPr lang="en-US"/>
        </a:p>
      </dgm:t>
    </dgm:pt>
    <dgm:pt modelId="{5EC587BA-9382-4D1F-A148-EA975DDB2050}" type="sibTrans" cxnId="{5123BA51-A8E1-4CA1-9EBA-9F6E05B0DE6B}">
      <dgm:prSet/>
      <dgm:spPr/>
      <dgm:t>
        <a:bodyPr/>
        <a:lstStyle/>
        <a:p>
          <a:endParaRPr lang="en-US"/>
        </a:p>
      </dgm:t>
    </dgm:pt>
    <dgm:pt modelId="{A854D564-312F-48E4-9BE4-14955BD948D4}">
      <dgm:prSet phldrT="[Text]">
        <dgm:style>
          <a:lnRef idx="2">
            <a:schemeClr val="dk1"/>
          </a:lnRef>
          <a:fillRef idx="1">
            <a:schemeClr val="lt1"/>
          </a:fillRef>
          <a:effectRef idx="0">
            <a:schemeClr val="dk1"/>
          </a:effectRef>
          <a:fontRef idx="minor">
            <a:schemeClr val="dk1"/>
          </a:fontRef>
        </dgm:style>
      </dgm:prSet>
      <dgm:spPr>
        <a:ln>
          <a:noFill/>
        </a:ln>
      </dgm:spPr>
      <dgm:t>
        <a:bodyPr/>
        <a:lstStyle/>
        <a:p>
          <a:r>
            <a:rPr lang="en-US" b="1"/>
            <a:t>Mid Term Outcomes</a:t>
          </a:r>
        </a:p>
      </dgm:t>
    </dgm:pt>
    <dgm:pt modelId="{30FEAE5B-1103-48D7-B942-9026A73FBA53}" type="parTrans" cxnId="{683469E5-9C00-4E5C-B7B8-57A7125F9346}">
      <dgm:prSet/>
      <dgm:spPr/>
      <dgm:t>
        <a:bodyPr/>
        <a:lstStyle/>
        <a:p>
          <a:endParaRPr lang="en-US"/>
        </a:p>
      </dgm:t>
    </dgm:pt>
    <dgm:pt modelId="{F6AF1011-4117-4CED-A795-6E3B44A55801}" type="sibTrans" cxnId="{683469E5-9C00-4E5C-B7B8-57A7125F9346}">
      <dgm:prSet/>
      <dgm:spPr/>
      <dgm:t>
        <a:bodyPr/>
        <a:lstStyle/>
        <a:p>
          <a:endParaRPr lang="en-US"/>
        </a:p>
      </dgm:t>
    </dgm:pt>
    <dgm:pt modelId="{E4B83AE3-E7C0-47D1-8605-C1763EFF8836}">
      <dgm:prSet phldrT="[Text]">
        <dgm:style>
          <a:lnRef idx="1">
            <a:schemeClr val="dk1"/>
          </a:lnRef>
          <a:fillRef idx="2">
            <a:schemeClr val="dk1"/>
          </a:fillRef>
          <a:effectRef idx="1">
            <a:schemeClr val="dk1"/>
          </a:effectRef>
          <a:fontRef idx="minor">
            <a:schemeClr val="dk1"/>
          </a:fontRef>
        </dgm:style>
      </dgm:prSet>
      <dgm:spPr/>
      <dgm:t>
        <a:bodyPr/>
        <a:lstStyle/>
        <a:p>
          <a:r>
            <a:rPr lang="en-US"/>
            <a:t>Increased student vocabulary</a:t>
          </a:r>
        </a:p>
      </dgm:t>
    </dgm:pt>
    <dgm:pt modelId="{C62DEC6E-7344-4381-A93E-E714C1B23202}" type="parTrans" cxnId="{150700ED-6006-44D9-AA36-9218659CA5E8}">
      <dgm:prSet/>
      <dgm:spPr>
        <a:ln>
          <a:noFill/>
        </a:ln>
      </dgm:spPr>
      <dgm:t>
        <a:bodyPr/>
        <a:lstStyle/>
        <a:p>
          <a:endParaRPr lang="en-US"/>
        </a:p>
      </dgm:t>
    </dgm:pt>
    <dgm:pt modelId="{BF028860-A523-4DC4-983C-B4E383323F04}" type="sibTrans" cxnId="{150700ED-6006-44D9-AA36-9218659CA5E8}">
      <dgm:prSet/>
      <dgm:spPr/>
      <dgm:t>
        <a:bodyPr/>
        <a:lstStyle/>
        <a:p>
          <a:endParaRPr lang="en-US"/>
        </a:p>
      </dgm:t>
    </dgm:pt>
    <dgm:pt modelId="{0C0B1937-1948-44B3-82F7-E8603FC1FD1E}">
      <dgm:prSet phldrT="[Text]">
        <dgm:style>
          <a:lnRef idx="1">
            <a:schemeClr val="dk1"/>
          </a:lnRef>
          <a:fillRef idx="2">
            <a:schemeClr val="dk1"/>
          </a:fillRef>
          <a:effectRef idx="1">
            <a:schemeClr val="dk1"/>
          </a:effectRef>
          <a:fontRef idx="minor">
            <a:schemeClr val="dk1"/>
          </a:fontRef>
        </dgm:style>
      </dgm:prSet>
      <dgm:spPr/>
      <dgm:t>
        <a:bodyPr/>
        <a:lstStyle/>
        <a:p>
          <a:r>
            <a:rPr lang="en-US"/>
            <a:t>Increased fluency and word recognition skills</a:t>
          </a:r>
        </a:p>
      </dgm:t>
    </dgm:pt>
    <dgm:pt modelId="{8ECA7DDB-0625-4D6E-B329-0289C900BDA8}" type="parTrans" cxnId="{ACC2D8B4-A8E3-4014-95B8-ECB67205E74E}">
      <dgm:prSet/>
      <dgm:spPr>
        <a:ln>
          <a:noFill/>
        </a:ln>
      </dgm:spPr>
      <dgm:t>
        <a:bodyPr/>
        <a:lstStyle/>
        <a:p>
          <a:endParaRPr lang="en-US"/>
        </a:p>
      </dgm:t>
    </dgm:pt>
    <dgm:pt modelId="{5C0F38D6-0149-459E-BDA1-203698C2E397}" type="sibTrans" cxnId="{ACC2D8B4-A8E3-4014-95B8-ECB67205E74E}">
      <dgm:prSet/>
      <dgm:spPr/>
      <dgm:t>
        <a:bodyPr/>
        <a:lstStyle/>
        <a:p>
          <a:endParaRPr lang="en-US"/>
        </a:p>
      </dgm:t>
    </dgm:pt>
    <dgm:pt modelId="{B3D9DBBE-78A6-4510-8221-154B9DA37077}">
      <dgm:prSet phldrT="[Text]">
        <dgm:style>
          <a:lnRef idx="2">
            <a:schemeClr val="dk1"/>
          </a:lnRef>
          <a:fillRef idx="1">
            <a:schemeClr val="lt1"/>
          </a:fillRef>
          <a:effectRef idx="0">
            <a:schemeClr val="dk1"/>
          </a:effectRef>
          <a:fontRef idx="minor">
            <a:schemeClr val="dk1"/>
          </a:fontRef>
        </dgm:style>
      </dgm:prSet>
      <dgm:spPr>
        <a:ln>
          <a:noFill/>
        </a:ln>
      </dgm:spPr>
      <dgm:t>
        <a:bodyPr/>
        <a:lstStyle/>
        <a:p>
          <a:r>
            <a:rPr lang="en-US" b="1"/>
            <a:t>Long Term Outcomes</a:t>
          </a:r>
        </a:p>
      </dgm:t>
    </dgm:pt>
    <dgm:pt modelId="{3E656E23-EFCA-4AD6-A392-E5A8D3DAB81A}" type="parTrans" cxnId="{F6FDEED1-A2D5-4406-8A7B-204356F07ADE}">
      <dgm:prSet/>
      <dgm:spPr/>
      <dgm:t>
        <a:bodyPr/>
        <a:lstStyle/>
        <a:p>
          <a:endParaRPr lang="en-US"/>
        </a:p>
      </dgm:t>
    </dgm:pt>
    <dgm:pt modelId="{AB45C094-9D9C-4E98-8FE0-97928FDFE43E}" type="sibTrans" cxnId="{F6FDEED1-A2D5-4406-8A7B-204356F07ADE}">
      <dgm:prSet/>
      <dgm:spPr/>
      <dgm:t>
        <a:bodyPr/>
        <a:lstStyle/>
        <a:p>
          <a:endParaRPr lang="en-US"/>
        </a:p>
      </dgm:t>
    </dgm:pt>
    <dgm:pt modelId="{EB6123FC-00B9-466D-A39D-0B7CCEF1C617}" type="pres">
      <dgm:prSet presAssocID="{E7867C78-B3B5-409F-8EA5-379E0FE70C83}" presName="diagram" presStyleCnt="0">
        <dgm:presLayoutVars>
          <dgm:chPref val="1"/>
          <dgm:dir/>
          <dgm:animOne val="branch"/>
          <dgm:animLvl val="lvl"/>
          <dgm:resizeHandles/>
        </dgm:presLayoutVars>
      </dgm:prSet>
      <dgm:spPr/>
      <dgm:t>
        <a:bodyPr/>
        <a:lstStyle/>
        <a:p>
          <a:endParaRPr lang="en-US"/>
        </a:p>
      </dgm:t>
    </dgm:pt>
    <dgm:pt modelId="{2FEC7904-B587-41E4-992D-9501D53F5498}" type="pres">
      <dgm:prSet presAssocID="{ECBEC10C-8C17-410B-9201-FB269F78ACAB}" presName="root" presStyleCnt="0"/>
      <dgm:spPr/>
    </dgm:pt>
    <dgm:pt modelId="{AC9CF3A9-170F-4831-9A6F-5CCDFC140AF5}" type="pres">
      <dgm:prSet presAssocID="{ECBEC10C-8C17-410B-9201-FB269F78ACAB}" presName="rootComposite" presStyleCnt="0"/>
      <dgm:spPr/>
    </dgm:pt>
    <dgm:pt modelId="{D53D1B3B-67E1-4A3F-A6A3-EBE5894644D3}" type="pres">
      <dgm:prSet presAssocID="{ECBEC10C-8C17-410B-9201-FB269F78ACAB}" presName="rootText" presStyleLbl="node1" presStyleIdx="0" presStyleCnt="5" custLinFactNeighborX="-73463" custLinFactNeighborY="-7954"/>
      <dgm:spPr/>
      <dgm:t>
        <a:bodyPr/>
        <a:lstStyle/>
        <a:p>
          <a:endParaRPr lang="en-US"/>
        </a:p>
      </dgm:t>
    </dgm:pt>
    <dgm:pt modelId="{9738B19A-D15E-4D38-8FCF-BD80DE566B54}" type="pres">
      <dgm:prSet presAssocID="{ECBEC10C-8C17-410B-9201-FB269F78ACAB}" presName="rootConnector" presStyleLbl="node1" presStyleIdx="0" presStyleCnt="5"/>
      <dgm:spPr/>
      <dgm:t>
        <a:bodyPr/>
        <a:lstStyle/>
        <a:p>
          <a:endParaRPr lang="en-US"/>
        </a:p>
      </dgm:t>
    </dgm:pt>
    <dgm:pt modelId="{021A6A5D-EB84-4069-80D6-D81DE407CD28}" type="pres">
      <dgm:prSet presAssocID="{ECBEC10C-8C17-410B-9201-FB269F78ACAB}" presName="childShape" presStyleCnt="0"/>
      <dgm:spPr/>
    </dgm:pt>
    <dgm:pt modelId="{F287C149-7398-4617-AA39-788819CFD223}" type="pres">
      <dgm:prSet presAssocID="{E7B57B86-EFAD-43AA-A25B-32E9241CB930}" presName="Name13" presStyleLbl="parChTrans1D2" presStyleIdx="0" presStyleCnt="21"/>
      <dgm:spPr/>
      <dgm:t>
        <a:bodyPr/>
        <a:lstStyle/>
        <a:p>
          <a:endParaRPr lang="en-US"/>
        </a:p>
      </dgm:t>
    </dgm:pt>
    <dgm:pt modelId="{DD75A6BF-41B1-4416-B8AE-F3F5D5890D33}" type="pres">
      <dgm:prSet presAssocID="{B781CFB9-1C5D-4431-9E3F-66EE5309F1EC}" presName="childText" presStyleLbl="bgAcc1" presStyleIdx="0" presStyleCnt="21" custScaleX="121529" custScaleY="110770" custLinFactX="-10023" custLinFactNeighborX="-100000" custLinFactNeighborY="-36909">
        <dgm:presLayoutVars>
          <dgm:bulletEnabled val="1"/>
        </dgm:presLayoutVars>
      </dgm:prSet>
      <dgm:spPr/>
      <dgm:t>
        <a:bodyPr/>
        <a:lstStyle/>
        <a:p>
          <a:endParaRPr lang="en-US"/>
        </a:p>
      </dgm:t>
    </dgm:pt>
    <dgm:pt modelId="{79DBD479-2D59-4B80-B844-4D5BD2D7AADE}" type="pres">
      <dgm:prSet presAssocID="{785ED452-604B-404C-ADFB-045936C527FE}" presName="Name13" presStyleLbl="parChTrans1D2" presStyleIdx="1" presStyleCnt="21"/>
      <dgm:spPr/>
      <dgm:t>
        <a:bodyPr/>
        <a:lstStyle/>
        <a:p>
          <a:endParaRPr lang="en-US"/>
        </a:p>
      </dgm:t>
    </dgm:pt>
    <dgm:pt modelId="{BE12E1AE-3BCA-44D7-B461-8DAD9AD8C53F}" type="pres">
      <dgm:prSet presAssocID="{CF317CAF-9C90-4BED-960F-33098A691C99}" presName="childText" presStyleLbl="bgAcc1" presStyleIdx="1" presStyleCnt="21" custScaleX="119434" custScaleY="118899" custLinFactX="-8055" custLinFactNeighborX="-100000" custLinFactNeighborY="-32481">
        <dgm:presLayoutVars>
          <dgm:bulletEnabled val="1"/>
        </dgm:presLayoutVars>
      </dgm:prSet>
      <dgm:spPr/>
      <dgm:t>
        <a:bodyPr/>
        <a:lstStyle/>
        <a:p>
          <a:endParaRPr lang="en-US"/>
        </a:p>
      </dgm:t>
    </dgm:pt>
    <dgm:pt modelId="{F2546F58-7B1E-4004-8D18-324BA5865276}" type="pres">
      <dgm:prSet presAssocID="{523BDCB3-0F1D-4D8D-A484-A1381BEB6962}" presName="Name13" presStyleLbl="parChTrans1D2" presStyleIdx="2" presStyleCnt="21"/>
      <dgm:spPr/>
      <dgm:t>
        <a:bodyPr/>
        <a:lstStyle/>
        <a:p>
          <a:endParaRPr lang="en-US"/>
        </a:p>
      </dgm:t>
    </dgm:pt>
    <dgm:pt modelId="{CE462D39-1C33-4BCC-890D-9025FCE22705}" type="pres">
      <dgm:prSet presAssocID="{A62E08FC-E869-46D5-961D-B3B7E67DCAB3}" presName="childText" presStyleLbl="bgAcc1" presStyleIdx="2" presStyleCnt="21" custScaleX="121663" custScaleY="138061" custLinFactX="-7146" custLinFactNeighborX="-100000" custLinFactNeighborY="-36237">
        <dgm:presLayoutVars>
          <dgm:bulletEnabled val="1"/>
        </dgm:presLayoutVars>
      </dgm:prSet>
      <dgm:spPr/>
      <dgm:t>
        <a:bodyPr/>
        <a:lstStyle/>
        <a:p>
          <a:endParaRPr lang="en-US"/>
        </a:p>
      </dgm:t>
    </dgm:pt>
    <dgm:pt modelId="{AAC7CE18-1486-4FE7-9F29-331A8F202471}" type="pres">
      <dgm:prSet presAssocID="{5552219F-1958-47CC-A2F4-578F3B154EE2}" presName="Name13" presStyleLbl="parChTrans1D2" presStyleIdx="3" presStyleCnt="21"/>
      <dgm:spPr/>
      <dgm:t>
        <a:bodyPr/>
        <a:lstStyle/>
        <a:p>
          <a:endParaRPr lang="en-US"/>
        </a:p>
      </dgm:t>
    </dgm:pt>
    <dgm:pt modelId="{4A6D7377-696B-4C44-A70A-62BA8F1E647F}" type="pres">
      <dgm:prSet presAssocID="{FE06288F-67C9-4B3D-B9AE-26AF8B87F44D}" presName="childText" presStyleLbl="bgAcc1" presStyleIdx="3" presStyleCnt="21" custScaleX="123027" custScaleY="134812" custLinFactX="-8132" custLinFactNeighborX="-100000" custLinFactNeighborY="-39381">
        <dgm:presLayoutVars>
          <dgm:bulletEnabled val="1"/>
        </dgm:presLayoutVars>
      </dgm:prSet>
      <dgm:spPr/>
      <dgm:t>
        <a:bodyPr/>
        <a:lstStyle/>
        <a:p>
          <a:endParaRPr lang="en-US"/>
        </a:p>
      </dgm:t>
    </dgm:pt>
    <dgm:pt modelId="{D57287B4-B7B4-4F52-80CB-36B0344EF5C6}" type="pres">
      <dgm:prSet presAssocID="{093072DA-0105-45DB-B574-FB5A07CA9267}" presName="Name13" presStyleLbl="parChTrans1D2" presStyleIdx="4" presStyleCnt="21"/>
      <dgm:spPr/>
      <dgm:t>
        <a:bodyPr/>
        <a:lstStyle/>
        <a:p>
          <a:endParaRPr lang="en-US"/>
        </a:p>
      </dgm:t>
    </dgm:pt>
    <dgm:pt modelId="{FA1CA2E3-404E-4E6D-B1E1-049D35C209FC}" type="pres">
      <dgm:prSet presAssocID="{14075551-87C2-442B-9408-E64C07A47314}" presName="childText" presStyleLbl="bgAcc1" presStyleIdx="4" presStyleCnt="21" custScaleX="123370" custScaleY="124481" custLinFactX="-5151" custLinFactNeighborX="-100000" custLinFactNeighborY="-50746">
        <dgm:presLayoutVars>
          <dgm:bulletEnabled val="1"/>
        </dgm:presLayoutVars>
      </dgm:prSet>
      <dgm:spPr/>
      <dgm:t>
        <a:bodyPr/>
        <a:lstStyle/>
        <a:p>
          <a:endParaRPr lang="en-US"/>
        </a:p>
      </dgm:t>
    </dgm:pt>
    <dgm:pt modelId="{D14CC0F7-B1A7-4A83-92D6-1EED2E09D62F}" type="pres">
      <dgm:prSet presAssocID="{49338CFE-CFF0-46DE-BF5B-0EE8E7175DAD}" presName="root" presStyleCnt="0"/>
      <dgm:spPr/>
    </dgm:pt>
    <dgm:pt modelId="{BD454A23-5DBB-4500-A6DF-2D98CC3F2CF7}" type="pres">
      <dgm:prSet presAssocID="{49338CFE-CFF0-46DE-BF5B-0EE8E7175DAD}" presName="rootComposite" presStyleCnt="0"/>
      <dgm:spPr/>
    </dgm:pt>
    <dgm:pt modelId="{9413E8AC-1AB0-4B54-985C-72E6E8955F6C}" type="pres">
      <dgm:prSet presAssocID="{49338CFE-CFF0-46DE-BF5B-0EE8E7175DAD}" presName="rootText" presStyleLbl="node1" presStyleIdx="1" presStyleCnt="5" custLinFactNeighborX="-29405" custLinFactNeighborY="-11110"/>
      <dgm:spPr/>
      <dgm:t>
        <a:bodyPr/>
        <a:lstStyle/>
        <a:p>
          <a:endParaRPr lang="en-US"/>
        </a:p>
      </dgm:t>
    </dgm:pt>
    <dgm:pt modelId="{813CAE62-02E5-46FF-8545-31C82E91E1A6}" type="pres">
      <dgm:prSet presAssocID="{49338CFE-CFF0-46DE-BF5B-0EE8E7175DAD}" presName="rootConnector" presStyleLbl="node1" presStyleIdx="1" presStyleCnt="5"/>
      <dgm:spPr/>
      <dgm:t>
        <a:bodyPr/>
        <a:lstStyle/>
        <a:p>
          <a:endParaRPr lang="en-US"/>
        </a:p>
      </dgm:t>
    </dgm:pt>
    <dgm:pt modelId="{4B4E8B84-ED12-416B-809B-95733D875685}" type="pres">
      <dgm:prSet presAssocID="{49338CFE-CFF0-46DE-BF5B-0EE8E7175DAD}" presName="childShape" presStyleCnt="0"/>
      <dgm:spPr/>
    </dgm:pt>
    <dgm:pt modelId="{81A2612A-CE3A-4037-A087-5F70DE735F0F}" type="pres">
      <dgm:prSet presAssocID="{D581A7C7-04DE-486A-A367-45178F2CC103}" presName="Name13" presStyleLbl="parChTrans1D2" presStyleIdx="5" presStyleCnt="21"/>
      <dgm:spPr/>
      <dgm:t>
        <a:bodyPr/>
        <a:lstStyle/>
        <a:p>
          <a:endParaRPr lang="en-US"/>
        </a:p>
      </dgm:t>
    </dgm:pt>
    <dgm:pt modelId="{CEFF275C-60DF-4726-A6AC-B37EA811D4D3}" type="pres">
      <dgm:prSet presAssocID="{2A74F02A-CDB1-4658-A6B7-7330B054D930}" presName="childText" presStyleLbl="bgAcc1" presStyleIdx="5" presStyleCnt="21" custScaleX="151338" custLinFactNeighborX="-57585" custLinFactNeighborY="-33224">
        <dgm:presLayoutVars>
          <dgm:bulletEnabled val="1"/>
        </dgm:presLayoutVars>
      </dgm:prSet>
      <dgm:spPr/>
      <dgm:t>
        <a:bodyPr/>
        <a:lstStyle/>
        <a:p>
          <a:endParaRPr lang="en-US"/>
        </a:p>
      </dgm:t>
    </dgm:pt>
    <dgm:pt modelId="{5FB987E3-2F54-4108-8368-D061E7C0B51A}" type="pres">
      <dgm:prSet presAssocID="{D5179775-EC0F-4CE7-A00A-0824C52FEDE0}" presName="Name13" presStyleLbl="parChTrans1D2" presStyleIdx="6" presStyleCnt="21"/>
      <dgm:spPr/>
      <dgm:t>
        <a:bodyPr/>
        <a:lstStyle/>
        <a:p>
          <a:endParaRPr lang="en-US"/>
        </a:p>
      </dgm:t>
    </dgm:pt>
    <dgm:pt modelId="{224DD625-ACF3-4261-8E14-C4603BC1443B}" type="pres">
      <dgm:prSet presAssocID="{A229668A-B9E8-41B3-B38C-8F1A4C8EB3EB}" presName="childText" presStyleLbl="bgAcc1" presStyleIdx="6" presStyleCnt="21" custScaleX="146941" custLinFactNeighborX="-57584" custLinFactNeighborY="-34879">
        <dgm:presLayoutVars>
          <dgm:bulletEnabled val="1"/>
        </dgm:presLayoutVars>
      </dgm:prSet>
      <dgm:spPr/>
      <dgm:t>
        <a:bodyPr/>
        <a:lstStyle/>
        <a:p>
          <a:endParaRPr lang="en-US"/>
        </a:p>
      </dgm:t>
    </dgm:pt>
    <dgm:pt modelId="{F7B24909-F69C-455B-8193-751EA5ED5AA9}" type="pres">
      <dgm:prSet presAssocID="{A750C267-EE69-4508-A77C-19AB50F31B1C}" presName="Name13" presStyleLbl="parChTrans1D2" presStyleIdx="7" presStyleCnt="21"/>
      <dgm:spPr/>
      <dgm:t>
        <a:bodyPr/>
        <a:lstStyle/>
        <a:p>
          <a:endParaRPr lang="en-US"/>
        </a:p>
      </dgm:t>
    </dgm:pt>
    <dgm:pt modelId="{358FC8BB-4DA6-48CF-98A4-A78F1D770224}" type="pres">
      <dgm:prSet presAssocID="{48835BEB-D552-40DA-BB59-ED463507B4AA}" presName="childText" presStyleLbl="bgAcc1" presStyleIdx="7" presStyleCnt="21" custScaleX="151420" custLinFactNeighborX="-56322" custLinFactNeighborY="-32509">
        <dgm:presLayoutVars>
          <dgm:bulletEnabled val="1"/>
        </dgm:presLayoutVars>
      </dgm:prSet>
      <dgm:spPr/>
      <dgm:t>
        <a:bodyPr/>
        <a:lstStyle/>
        <a:p>
          <a:endParaRPr lang="en-US"/>
        </a:p>
      </dgm:t>
    </dgm:pt>
    <dgm:pt modelId="{1EBA94B1-C00F-462B-91CE-1901D3078CC1}" type="pres">
      <dgm:prSet presAssocID="{F2555783-FD2E-492B-8E47-66E82A6BE2FD}" presName="Name13" presStyleLbl="parChTrans1D2" presStyleIdx="8" presStyleCnt="21"/>
      <dgm:spPr/>
      <dgm:t>
        <a:bodyPr/>
        <a:lstStyle/>
        <a:p>
          <a:endParaRPr lang="en-US"/>
        </a:p>
      </dgm:t>
    </dgm:pt>
    <dgm:pt modelId="{A7F3E1E8-7FBE-43D2-9906-135CFFF3C30A}" type="pres">
      <dgm:prSet presAssocID="{979020D2-B989-47C3-BF35-1775DCA80FA3}" presName="childText" presStyleLbl="bgAcc1" presStyleIdx="8" presStyleCnt="21" custScaleX="151420" custLinFactNeighborX="-55800" custLinFactNeighborY="-34732">
        <dgm:presLayoutVars>
          <dgm:bulletEnabled val="1"/>
        </dgm:presLayoutVars>
      </dgm:prSet>
      <dgm:spPr/>
      <dgm:t>
        <a:bodyPr/>
        <a:lstStyle/>
        <a:p>
          <a:endParaRPr lang="en-US"/>
        </a:p>
      </dgm:t>
    </dgm:pt>
    <dgm:pt modelId="{210169B6-1CE0-4E16-8972-F43C69D3A8E2}" type="pres">
      <dgm:prSet presAssocID="{7D3AB987-0B67-4713-92DF-5009F3232471}" presName="Name13" presStyleLbl="parChTrans1D2" presStyleIdx="9" presStyleCnt="21"/>
      <dgm:spPr/>
      <dgm:t>
        <a:bodyPr/>
        <a:lstStyle/>
        <a:p>
          <a:endParaRPr lang="en-US"/>
        </a:p>
      </dgm:t>
    </dgm:pt>
    <dgm:pt modelId="{A378E1F9-CF34-4B43-A847-DA2EAF761C88}" type="pres">
      <dgm:prSet presAssocID="{5491FAFD-EB16-4ED5-9726-6814D166C2C2}" presName="childText" presStyleLbl="bgAcc1" presStyleIdx="9" presStyleCnt="21" custScaleX="150054" custLinFactNeighborX="-56176" custLinFactNeighborY="-39544">
        <dgm:presLayoutVars>
          <dgm:bulletEnabled val="1"/>
        </dgm:presLayoutVars>
      </dgm:prSet>
      <dgm:spPr/>
      <dgm:t>
        <a:bodyPr/>
        <a:lstStyle/>
        <a:p>
          <a:endParaRPr lang="en-US"/>
        </a:p>
      </dgm:t>
    </dgm:pt>
    <dgm:pt modelId="{9A46B4B4-54E7-46CF-81BD-393C7C0B0915}" type="pres">
      <dgm:prSet presAssocID="{10374487-995D-462D-B914-F7BDE60A387B}" presName="Name13" presStyleLbl="parChTrans1D2" presStyleIdx="10" presStyleCnt="21"/>
      <dgm:spPr/>
      <dgm:t>
        <a:bodyPr/>
        <a:lstStyle/>
        <a:p>
          <a:endParaRPr lang="en-US"/>
        </a:p>
      </dgm:t>
    </dgm:pt>
    <dgm:pt modelId="{24CEEBCE-A17F-4653-9FAE-FFC0D4A6FCC8}" type="pres">
      <dgm:prSet presAssocID="{95FC30D2-70C6-412D-B412-CE8A13126530}" presName="childText" presStyleLbl="bgAcc1" presStyleIdx="10" presStyleCnt="21" custScaleX="153395" custLinFactNeighborX="-61646" custLinFactNeighborY="-40676">
        <dgm:presLayoutVars>
          <dgm:bulletEnabled val="1"/>
        </dgm:presLayoutVars>
      </dgm:prSet>
      <dgm:spPr/>
      <dgm:t>
        <a:bodyPr/>
        <a:lstStyle/>
        <a:p>
          <a:endParaRPr lang="en-US"/>
        </a:p>
      </dgm:t>
    </dgm:pt>
    <dgm:pt modelId="{125D5C97-7A03-4185-80AC-5F1BE433204F}" type="pres">
      <dgm:prSet presAssocID="{BE416833-093C-4A58-96A0-14CA6C5C6151}" presName="root" presStyleCnt="0"/>
      <dgm:spPr/>
    </dgm:pt>
    <dgm:pt modelId="{CA9276F8-D872-4918-9BF9-2AF11A39F276}" type="pres">
      <dgm:prSet presAssocID="{BE416833-093C-4A58-96A0-14CA6C5C6151}" presName="rootComposite" presStyleCnt="0"/>
      <dgm:spPr/>
    </dgm:pt>
    <dgm:pt modelId="{7C7B857A-3005-41B7-94A3-944867C22787}" type="pres">
      <dgm:prSet presAssocID="{BE416833-093C-4A58-96A0-14CA6C5C6151}" presName="rootText" presStyleLbl="node1" presStyleIdx="2" presStyleCnt="5" custLinFactNeighborX="-1917" custLinFactNeighborY="-21606"/>
      <dgm:spPr/>
      <dgm:t>
        <a:bodyPr/>
        <a:lstStyle/>
        <a:p>
          <a:endParaRPr lang="en-US"/>
        </a:p>
      </dgm:t>
    </dgm:pt>
    <dgm:pt modelId="{A0D94B26-055C-4B28-866F-161B2EC3FA07}" type="pres">
      <dgm:prSet presAssocID="{BE416833-093C-4A58-96A0-14CA6C5C6151}" presName="rootConnector" presStyleLbl="node1" presStyleIdx="2" presStyleCnt="5"/>
      <dgm:spPr/>
      <dgm:t>
        <a:bodyPr/>
        <a:lstStyle/>
        <a:p>
          <a:endParaRPr lang="en-US"/>
        </a:p>
      </dgm:t>
    </dgm:pt>
    <dgm:pt modelId="{746038E2-67E9-49F2-AA3F-814CF6FE48A0}" type="pres">
      <dgm:prSet presAssocID="{BE416833-093C-4A58-96A0-14CA6C5C6151}" presName="childShape" presStyleCnt="0"/>
      <dgm:spPr/>
    </dgm:pt>
    <dgm:pt modelId="{E3940AE4-CCC4-4453-9443-0342D8E3D3BF}" type="pres">
      <dgm:prSet presAssocID="{28564EB9-81A4-476A-BBDD-DD9C247E104D}" presName="Name13" presStyleLbl="parChTrans1D2" presStyleIdx="11" presStyleCnt="21"/>
      <dgm:spPr/>
      <dgm:t>
        <a:bodyPr/>
        <a:lstStyle/>
        <a:p>
          <a:endParaRPr lang="en-US"/>
        </a:p>
      </dgm:t>
    </dgm:pt>
    <dgm:pt modelId="{EA112B1E-1EE8-4DFD-90F9-B617F874A8D3}" type="pres">
      <dgm:prSet presAssocID="{D2776F76-C78C-4F1B-82E3-A6C3A2EC071F}" presName="childText" presStyleLbl="bgAcc1" presStyleIdx="11" presStyleCnt="21" custScaleX="127644" custLinFactNeighborX="-11181" custLinFactNeighborY="-30668">
        <dgm:presLayoutVars>
          <dgm:bulletEnabled val="1"/>
        </dgm:presLayoutVars>
      </dgm:prSet>
      <dgm:spPr/>
      <dgm:t>
        <a:bodyPr/>
        <a:lstStyle/>
        <a:p>
          <a:endParaRPr lang="en-US"/>
        </a:p>
      </dgm:t>
    </dgm:pt>
    <dgm:pt modelId="{4048905F-3108-47E2-B68F-42DFFC90EEEE}" type="pres">
      <dgm:prSet presAssocID="{2DF01AFA-04F0-4355-A46B-3E5DF0164355}" presName="Name13" presStyleLbl="parChTrans1D2" presStyleIdx="12" presStyleCnt="21"/>
      <dgm:spPr/>
      <dgm:t>
        <a:bodyPr/>
        <a:lstStyle/>
        <a:p>
          <a:endParaRPr lang="en-US"/>
        </a:p>
      </dgm:t>
    </dgm:pt>
    <dgm:pt modelId="{DBE6BC4A-B298-4C87-927C-8E9E959508FB}" type="pres">
      <dgm:prSet presAssocID="{D6619FC1-6EE0-4164-B2DC-FD7CD1C60D12}" presName="childText" presStyleLbl="bgAcc1" presStyleIdx="12" presStyleCnt="21" custScaleX="122808" custLinFactNeighborX="-7986" custLinFactNeighborY="-37058">
        <dgm:presLayoutVars>
          <dgm:bulletEnabled val="1"/>
        </dgm:presLayoutVars>
      </dgm:prSet>
      <dgm:spPr/>
      <dgm:t>
        <a:bodyPr/>
        <a:lstStyle/>
        <a:p>
          <a:endParaRPr lang="en-US"/>
        </a:p>
      </dgm:t>
    </dgm:pt>
    <dgm:pt modelId="{5FD52755-3F25-44DB-8D17-7E84B2506AC6}" type="pres">
      <dgm:prSet presAssocID="{6A9051B5-0AC2-42F0-AF65-8D4A59C0F7CD}" presName="Name13" presStyleLbl="parChTrans1D2" presStyleIdx="13" presStyleCnt="21"/>
      <dgm:spPr/>
      <dgm:t>
        <a:bodyPr/>
        <a:lstStyle/>
        <a:p>
          <a:endParaRPr lang="en-US"/>
        </a:p>
      </dgm:t>
    </dgm:pt>
    <dgm:pt modelId="{FAE430F5-5558-49B0-90B3-6FFD3868043D}" type="pres">
      <dgm:prSet presAssocID="{080237D0-6C8E-4E6A-B27D-19EABFC2E479}" presName="childText" presStyleLbl="bgAcc1" presStyleIdx="13" presStyleCnt="21" custScaleX="123477" custLinFactNeighborX="-7987" custLinFactNeighborY="-47280">
        <dgm:presLayoutVars>
          <dgm:bulletEnabled val="1"/>
        </dgm:presLayoutVars>
      </dgm:prSet>
      <dgm:spPr/>
      <dgm:t>
        <a:bodyPr/>
        <a:lstStyle/>
        <a:p>
          <a:endParaRPr lang="en-US"/>
        </a:p>
      </dgm:t>
    </dgm:pt>
    <dgm:pt modelId="{0261DD48-DAC4-4C48-BAD3-B36EC95FA7FF}" type="pres">
      <dgm:prSet presAssocID="{D6DBF5E1-4A01-45C3-8C5B-C3868C15A40A}" presName="Name13" presStyleLbl="parChTrans1D2" presStyleIdx="14" presStyleCnt="21"/>
      <dgm:spPr/>
      <dgm:t>
        <a:bodyPr/>
        <a:lstStyle/>
        <a:p>
          <a:endParaRPr lang="en-US"/>
        </a:p>
      </dgm:t>
    </dgm:pt>
    <dgm:pt modelId="{ADAC51E0-0642-4869-A9B9-0B6355A85B59}" type="pres">
      <dgm:prSet presAssocID="{17CE4D0C-315A-4D33-8111-F832E7E34EDD}" presName="childText" presStyleLbl="bgAcc1" presStyleIdx="14" presStyleCnt="21" custScaleX="126975" custLinFactNeighborX="-5591" custLinFactNeighborY="-60059">
        <dgm:presLayoutVars>
          <dgm:bulletEnabled val="1"/>
        </dgm:presLayoutVars>
      </dgm:prSet>
      <dgm:spPr/>
      <dgm:t>
        <a:bodyPr/>
        <a:lstStyle/>
        <a:p>
          <a:endParaRPr lang="en-US"/>
        </a:p>
      </dgm:t>
    </dgm:pt>
    <dgm:pt modelId="{FC8BD018-D36C-4E64-9A3E-0FBD4340DDDE}" type="pres">
      <dgm:prSet presAssocID="{B807BBC7-CC15-41CD-AF23-5EC0BB7FB858}" presName="Name13" presStyleLbl="parChTrans1D2" presStyleIdx="15" presStyleCnt="21"/>
      <dgm:spPr/>
      <dgm:t>
        <a:bodyPr/>
        <a:lstStyle/>
        <a:p>
          <a:endParaRPr lang="en-US"/>
        </a:p>
      </dgm:t>
    </dgm:pt>
    <dgm:pt modelId="{25A80B5C-A41A-448B-A68B-F8E26BBBDFE3}" type="pres">
      <dgm:prSet presAssocID="{5BD647CC-D673-4B88-831D-C6BF2271100A}" presName="childText" presStyleLbl="bgAcc1" presStyleIdx="15" presStyleCnt="21" custScaleX="124694" custLinFactNeighborX="-3993" custLinFactNeighborY="-72837">
        <dgm:presLayoutVars>
          <dgm:bulletEnabled val="1"/>
        </dgm:presLayoutVars>
      </dgm:prSet>
      <dgm:spPr/>
      <dgm:t>
        <a:bodyPr/>
        <a:lstStyle/>
        <a:p>
          <a:endParaRPr lang="en-US"/>
        </a:p>
      </dgm:t>
    </dgm:pt>
    <dgm:pt modelId="{8ECEA29E-D0AF-4A8D-AB97-EFF7A7CD96BE}" type="pres">
      <dgm:prSet presAssocID="{02E3E8E9-E7CE-490C-A696-C92E6704AE4C}" presName="Name13" presStyleLbl="parChTrans1D2" presStyleIdx="16" presStyleCnt="21"/>
      <dgm:spPr/>
      <dgm:t>
        <a:bodyPr/>
        <a:lstStyle/>
        <a:p>
          <a:endParaRPr lang="en-US"/>
        </a:p>
      </dgm:t>
    </dgm:pt>
    <dgm:pt modelId="{BD802BE8-9EB1-4955-B601-48E0ACC4EB8A}" type="pres">
      <dgm:prSet presAssocID="{38B8C524-FB56-4124-9542-E441C21C3591}" presName="childText" presStyleLbl="bgAcc1" presStyleIdx="16" presStyleCnt="21" custScaleX="130067" custLinFactNeighborX="-2396" custLinFactNeighborY="-76670">
        <dgm:presLayoutVars>
          <dgm:bulletEnabled val="1"/>
        </dgm:presLayoutVars>
      </dgm:prSet>
      <dgm:spPr/>
      <dgm:t>
        <a:bodyPr/>
        <a:lstStyle/>
        <a:p>
          <a:endParaRPr lang="en-US"/>
        </a:p>
      </dgm:t>
    </dgm:pt>
    <dgm:pt modelId="{7BE3AF98-89C4-4E07-8DF4-AFADC30CDC4B}" type="pres">
      <dgm:prSet presAssocID="{A854D564-312F-48E4-9BE4-14955BD948D4}" presName="root" presStyleCnt="0"/>
      <dgm:spPr/>
    </dgm:pt>
    <dgm:pt modelId="{E5256BC1-5157-4360-85EE-BB3BD4363EE7}" type="pres">
      <dgm:prSet presAssocID="{A854D564-312F-48E4-9BE4-14955BD948D4}" presName="rootComposite" presStyleCnt="0"/>
      <dgm:spPr/>
    </dgm:pt>
    <dgm:pt modelId="{CD5601B8-A55A-4C44-A89E-ABD4CBDEAFC4}" type="pres">
      <dgm:prSet presAssocID="{A854D564-312F-48E4-9BE4-14955BD948D4}" presName="rootText" presStyleLbl="node1" presStyleIdx="3" presStyleCnt="5" custLinFactNeighborX="41330" custLinFactNeighborY="-63"/>
      <dgm:spPr/>
      <dgm:t>
        <a:bodyPr/>
        <a:lstStyle/>
        <a:p>
          <a:endParaRPr lang="en-US"/>
        </a:p>
      </dgm:t>
    </dgm:pt>
    <dgm:pt modelId="{6106BB61-4E0E-46AC-8489-2BD84EAACA88}" type="pres">
      <dgm:prSet presAssocID="{A854D564-312F-48E4-9BE4-14955BD948D4}" presName="rootConnector" presStyleLbl="node1" presStyleIdx="3" presStyleCnt="5"/>
      <dgm:spPr/>
      <dgm:t>
        <a:bodyPr/>
        <a:lstStyle/>
        <a:p>
          <a:endParaRPr lang="en-US"/>
        </a:p>
      </dgm:t>
    </dgm:pt>
    <dgm:pt modelId="{B5065DDC-8CF9-4AC6-BD82-125D6B7E730F}" type="pres">
      <dgm:prSet presAssocID="{A854D564-312F-48E4-9BE4-14955BD948D4}" presName="childShape" presStyleCnt="0"/>
      <dgm:spPr/>
    </dgm:pt>
    <dgm:pt modelId="{D85A84D7-6A49-4CEF-AA58-428F3A5BDC4C}" type="pres">
      <dgm:prSet presAssocID="{C62DEC6E-7344-4381-A93E-E714C1B23202}" presName="Name13" presStyleLbl="parChTrans1D2" presStyleIdx="17" presStyleCnt="21"/>
      <dgm:spPr/>
      <dgm:t>
        <a:bodyPr/>
        <a:lstStyle/>
        <a:p>
          <a:endParaRPr lang="en-US"/>
        </a:p>
      </dgm:t>
    </dgm:pt>
    <dgm:pt modelId="{4ACBAB6D-97B4-41C9-82BF-60D1871F591A}" type="pres">
      <dgm:prSet presAssocID="{E4B83AE3-E7C0-47D1-8605-C1763EFF8836}" presName="childText" presStyleLbl="bgAcc1" presStyleIdx="17" presStyleCnt="21" custScaleX="106015" custScaleY="145480" custLinFactNeighborX="39774" custLinFactNeighborY="41280">
        <dgm:presLayoutVars>
          <dgm:bulletEnabled val="1"/>
        </dgm:presLayoutVars>
      </dgm:prSet>
      <dgm:spPr/>
      <dgm:t>
        <a:bodyPr/>
        <a:lstStyle/>
        <a:p>
          <a:endParaRPr lang="en-US"/>
        </a:p>
      </dgm:t>
    </dgm:pt>
    <dgm:pt modelId="{9C9C2909-CEE4-4061-9890-88C52BA1840A}" type="pres">
      <dgm:prSet presAssocID="{8ECA7DDB-0625-4D6E-B329-0289C900BDA8}" presName="Name13" presStyleLbl="parChTrans1D2" presStyleIdx="18" presStyleCnt="21"/>
      <dgm:spPr/>
      <dgm:t>
        <a:bodyPr/>
        <a:lstStyle/>
        <a:p>
          <a:endParaRPr lang="en-US"/>
        </a:p>
      </dgm:t>
    </dgm:pt>
    <dgm:pt modelId="{9DFE0ACD-4A2D-4A1E-B647-1E2F287EF917}" type="pres">
      <dgm:prSet presAssocID="{0C0B1937-1948-44B3-82F7-E8603FC1FD1E}" presName="childText" presStyleLbl="bgAcc1" presStyleIdx="18" presStyleCnt="21" custScaleX="113038" custScaleY="143664" custLinFactNeighborX="38424" custLinFactNeighborY="58326">
        <dgm:presLayoutVars>
          <dgm:bulletEnabled val="1"/>
        </dgm:presLayoutVars>
      </dgm:prSet>
      <dgm:spPr/>
      <dgm:t>
        <a:bodyPr/>
        <a:lstStyle/>
        <a:p>
          <a:endParaRPr lang="en-US"/>
        </a:p>
      </dgm:t>
    </dgm:pt>
    <dgm:pt modelId="{3C32CEF6-F864-4490-91BC-EBEBF0C79518}" type="pres">
      <dgm:prSet presAssocID="{F793109B-8C48-4F56-80F9-932C6D98A135}" presName="Name13" presStyleLbl="parChTrans1D2" presStyleIdx="19" presStyleCnt="21"/>
      <dgm:spPr/>
      <dgm:t>
        <a:bodyPr/>
        <a:lstStyle/>
        <a:p>
          <a:endParaRPr lang="en-US"/>
        </a:p>
      </dgm:t>
    </dgm:pt>
    <dgm:pt modelId="{5889B20A-F6CD-4459-AD02-33D211F0D047}" type="pres">
      <dgm:prSet presAssocID="{ECB3FFA5-7F7A-4FC0-AA30-12E53CF836BB}" presName="childText" presStyleLbl="bgAcc1" presStyleIdx="19" presStyleCnt="21" custScaleX="113600" custScaleY="158420" custLinFactNeighborX="46485" custLinFactNeighborY="69702">
        <dgm:presLayoutVars>
          <dgm:bulletEnabled val="1"/>
        </dgm:presLayoutVars>
      </dgm:prSet>
      <dgm:spPr/>
      <dgm:t>
        <a:bodyPr/>
        <a:lstStyle/>
        <a:p>
          <a:endParaRPr lang="en-US"/>
        </a:p>
      </dgm:t>
    </dgm:pt>
    <dgm:pt modelId="{86D8E113-D3B4-4A69-870D-E15970FBA20D}" type="pres">
      <dgm:prSet presAssocID="{B3D9DBBE-78A6-4510-8221-154B9DA37077}" presName="root" presStyleCnt="0"/>
      <dgm:spPr/>
    </dgm:pt>
    <dgm:pt modelId="{4B23CFE1-E4A4-4A51-844F-423E929D9700}" type="pres">
      <dgm:prSet presAssocID="{B3D9DBBE-78A6-4510-8221-154B9DA37077}" presName="rootComposite" presStyleCnt="0"/>
      <dgm:spPr/>
    </dgm:pt>
    <dgm:pt modelId="{0CE95E71-E6B3-4C78-A296-C6D1258A870F}" type="pres">
      <dgm:prSet presAssocID="{B3D9DBBE-78A6-4510-8221-154B9DA37077}" presName="rootText" presStyleLbl="node1" presStyleIdx="4" presStyleCnt="5" custLinFactNeighborX="60378" custLinFactNeighborY="-63"/>
      <dgm:spPr/>
      <dgm:t>
        <a:bodyPr/>
        <a:lstStyle/>
        <a:p>
          <a:endParaRPr lang="en-US"/>
        </a:p>
      </dgm:t>
    </dgm:pt>
    <dgm:pt modelId="{9B9B0DB3-87F2-4236-8A75-BDA6CBB7EE07}" type="pres">
      <dgm:prSet presAssocID="{B3D9DBBE-78A6-4510-8221-154B9DA37077}" presName="rootConnector" presStyleLbl="node1" presStyleIdx="4" presStyleCnt="5"/>
      <dgm:spPr/>
      <dgm:t>
        <a:bodyPr/>
        <a:lstStyle/>
        <a:p>
          <a:endParaRPr lang="en-US"/>
        </a:p>
      </dgm:t>
    </dgm:pt>
    <dgm:pt modelId="{F8FC4C57-A668-4D54-9F02-0F258DDF6D98}" type="pres">
      <dgm:prSet presAssocID="{B3D9DBBE-78A6-4510-8221-154B9DA37077}" presName="childShape" presStyleCnt="0"/>
      <dgm:spPr/>
    </dgm:pt>
    <dgm:pt modelId="{36B50C66-EC74-4679-AB28-1EAC176BE72F}" type="pres">
      <dgm:prSet presAssocID="{CD5B8477-CAEC-4BCC-98BC-8A647E28A624}" presName="Name13" presStyleLbl="parChTrans1D2" presStyleIdx="20" presStyleCnt="21"/>
      <dgm:spPr/>
      <dgm:t>
        <a:bodyPr/>
        <a:lstStyle/>
        <a:p>
          <a:endParaRPr lang="en-US"/>
        </a:p>
      </dgm:t>
    </dgm:pt>
    <dgm:pt modelId="{56F05894-341B-4480-AD57-99E42F78F123}" type="pres">
      <dgm:prSet presAssocID="{DEC056D2-CE75-4098-8486-308E36D9CF0E}" presName="childText" presStyleLbl="bgAcc1" presStyleIdx="20" presStyleCnt="21" custScaleX="160516" custScaleY="197649" custLinFactY="82263" custLinFactNeighborX="83215" custLinFactNeighborY="100000">
        <dgm:presLayoutVars>
          <dgm:bulletEnabled val="1"/>
        </dgm:presLayoutVars>
      </dgm:prSet>
      <dgm:spPr/>
      <dgm:t>
        <a:bodyPr/>
        <a:lstStyle/>
        <a:p>
          <a:endParaRPr lang="en-US"/>
        </a:p>
      </dgm:t>
    </dgm:pt>
  </dgm:ptLst>
  <dgm:cxnLst>
    <dgm:cxn modelId="{071292E3-7023-4D6C-A9F6-4B4789E10EE4}" type="presOf" srcId="{6A9051B5-0AC2-42F0-AF65-8D4A59C0F7CD}" destId="{5FD52755-3F25-44DB-8D17-7E84B2506AC6}" srcOrd="0" destOrd="0" presId="urn:microsoft.com/office/officeart/2005/8/layout/hierarchy3"/>
    <dgm:cxn modelId="{D4CB6E00-B75C-4104-9777-2B96EDA7BD00}" type="presOf" srcId="{D581A7C7-04DE-486A-A367-45178F2CC103}" destId="{81A2612A-CE3A-4037-A087-5F70DE735F0F}" srcOrd="0" destOrd="0" presId="urn:microsoft.com/office/officeart/2005/8/layout/hierarchy3"/>
    <dgm:cxn modelId="{EF8AB91B-D896-4DB6-9B6C-13803C208BA4}" type="presOf" srcId="{093072DA-0105-45DB-B574-FB5A07CA9267}" destId="{D57287B4-B7B4-4F52-80CB-36B0344EF5C6}" srcOrd="0" destOrd="0" presId="urn:microsoft.com/office/officeart/2005/8/layout/hierarchy3"/>
    <dgm:cxn modelId="{1A672577-5959-4A2A-9B6D-6E0E78BA0368}" srcId="{E7867C78-B3B5-409F-8EA5-379E0FE70C83}" destId="{ECBEC10C-8C17-410B-9201-FB269F78ACAB}" srcOrd="0" destOrd="0" parTransId="{D3837046-8558-4F3C-AEE7-A54D825787BB}" sibTransId="{C5AEDBAC-1AF6-4409-A718-F6161F0B4966}"/>
    <dgm:cxn modelId="{BB9C1823-037F-444B-81E6-CF309150F3FE}" type="presOf" srcId="{B807BBC7-CC15-41CD-AF23-5EC0BB7FB858}" destId="{FC8BD018-D36C-4E64-9A3E-0FBD4340DDDE}" srcOrd="0" destOrd="0" presId="urn:microsoft.com/office/officeart/2005/8/layout/hierarchy3"/>
    <dgm:cxn modelId="{E68E577A-89DB-40DB-B1FC-F5E2CFBD7533}" type="presOf" srcId="{C62DEC6E-7344-4381-A93E-E714C1B23202}" destId="{D85A84D7-6A49-4CEF-AA58-428F3A5BDC4C}" srcOrd="0" destOrd="0" presId="urn:microsoft.com/office/officeart/2005/8/layout/hierarchy3"/>
    <dgm:cxn modelId="{0BB12E43-5257-4731-9A2F-AD3647046D2C}" srcId="{49338CFE-CFF0-46DE-BF5B-0EE8E7175DAD}" destId="{979020D2-B989-47C3-BF35-1775DCA80FA3}" srcOrd="3" destOrd="0" parTransId="{F2555783-FD2E-492B-8E47-66E82A6BE2FD}" sibTransId="{42F2C80E-6E1F-4E56-890F-CAE926CA5550}"/>
    <dgm:cxn modelId="{74658C0C-9D28-4889-B48B-44AE0326F835}" srcId="{49338CFE-CFF0-46DE-BF5B-0EE8E7175DAD}" destId="{5491FAFD-EB16-4ED5-9726-6814D166C2C2}" srcOrd="4" destOrd="0" parTransId="{7D3AB987-0B67-4713-92DF-5009F3232471}" sibTransId="{DF2AF517-E355-4643-A007-D60917881119}"/>
    <dgm:cxn modelId="{9A1FD4A6-7BE7-489D-8BBA-22A19B230BA2}" type="presOf" srcId="{BE416833-093C-4A58-96A0-14CA6C5C6151}" destId="{7C7B857A-3005-41B7-94A3-944867C22787}" srcOrd="0" destOrd="0" presId="urn:microsoft.com/office/officeart/2005/8/layout/hierarchy3"/>
    <dgm:cxn modelId="{E766D081-971B-4CBC-984E-57A3FC3B9A23}" type="presOf" srcId="{5491FAFD-EB16-4ED5-9726-6814D166C2C2}" destId="{A378E1F9-CF34-4B43-A847-DA2EAF761C88}" srcOrd="0" destOrd="0" presId="urn:microsoft.com/office/officeart/2005/8/layout/hierarchy3"/>
    <dgm:cxn modelId="{06A88768-DA43-473A-A8A6-042C601C132A}" type="presOf" srcId="{49338CFE-CFF0-46DE-BF5B-0EE8E7175DAD}" destId="{813CAE62-02E5-46FF-8545-31C82E91E1A6}" srcOrd="1" destOrd="0" presId="urn:microsoft.com/office/officeart/2005/8/layout/hierarchy3"/>
    <dgm:cxn modelId="{40C0D254-3697-4754-8ED0-F6D340190B34}" type="presOf" srcId="{785ED452-604B-404C-ADFB-045936C527FE}" destId="{79DBD479-2D59-4B80-B844-4D5BD2D7AADE}" srcOrd="0" destOrd="0" presId="urn:microsoft.com/office/officeart/2005/8/layout/hierarchy3"/>
    <dgm:cxn modelId="{ECE14464-4498-4674-B38F-D7E9E5E019EF}" type="presOf" srcId="{B3D9DBBE-78A6-4510-8221-154B9DA37077}" destId="{9B9B0DB3-87F2-4236-8A75-BDA6CBB7EE07}" srcOrd="1" destOrd="0" presId="urn:microsoft.com/office/officeart/2005/8/layout/hierarchy3"/>
    <dgm:cxn modelId="{90C9FEF3-A6DF-441F-A512-1C534A94E7F0}" type="presOf" srcId="{D6DBF5E1-4A01-45C3-8C5B-C3868C15A40A}" destId="{0261DD48-DAC4-4C48-BAD3-B36EC95FA7FF}" srcOrd="0" destOrd="0" presId="urn:microsoft.com/office/officeart/2005/8/layout/hierarchy3"/>
    <dgm:cxn modelId="{FFEC1C8D-375B-4555-A3C8-244A7E348A25}" type="presOf" srcId="{B3D9DBBE-78A6-4510-8221-154B9DA37077}" destId="{0CE95E71-E6B3-4C78-A296-C6D1258A870F}" srcOrd="0" destOrd="0" presId="urn:microsoft.com/office/officeart/2005/8/layout/hierarchy3"/>
    <dgm:cxn modelId="{B0D0FE9A-B30F-4B65-8144-464BB551A408}" type="presOf" srcId="{ECB3FFA5-7F7A-4FC0-AA30-12E53CF836BB}" destId="{5889B20A-F6CD-4459-AD02-33D211F0D047}" srcOrd="0" destOrd="0" presId="urn:microsoft.com/office/officeart/2005/8/layout/hierarchy3"/>
    <dgm:cxn modelId="{ACC2D8B4-A8E3-4014-95B8-ECB67205E74E}" srcId="{A854D564-312F-48E4-9BE4-14955BD948D4}" destId="{0C0B1937-1948-44B3-82F7-E8603FC1FD1E}" srcOrd="1" destOrd="0" parTransId="{8ECA7DDB-0625-4D6E-B329-0289C900BDA8}" sibTransId="{5C0F38D6-0149-459E-BDA1-203698C2E397}"/>
    <dgm:cxn modelId="{771D985A-1123-4007-B763-20547633515C}" type="presOf" srcId="{5552219F-1958-47CC-A2F4-578F3B154EE2}" destId="{AAC7CE18-1486-4FE7-9F29-331A8F202471}" srcOrd="0" destOrd="0" presId="urn:microsoft.com/office/officeart/2005/8/layout/hierarchy3"/>
    <dgm:cxn modelId="{C376128D-A851-4ED6-B215-0B7A80B28C42}" type="presOf" srcId="{CD5B8477-CAEC-4BCC-98BC-8A647E28A624}" destId="{36B50C66-EC74-4679-AB28-1EAC176BE72F}" srcOrd="0" destOrd="0" presId="urn:microsoft.com/office/officeart/2005/8/layout/hierarchy3"/>
    <dgm:cxn modelId="{DDFF99A5-2C03-45FB-9B73-2B91E96F4489}" type="presOf" srcId="{E4B83AE3-E7C0-47D1-8605-C1763EFF8836}" destId="{4ACBAB6D-97B4-41C9-82BF-60D1871F591A}" srcOrd="0" destOrd="0" presId="urn:microsoft.com/office/officeart/2005/8/layout/hierarchy3"/>
    <dgm:cxn modelId="{473F2E64-66CE-4C8A-B5AB-1C9DDECD5CF2}" srcId="{BE416833-093C-4A58-96A0-14CA6C5C6151}" destId="{17CE4D0C-315A-4D33-8111-F832E7E34EDD}" srcOrd="3" destOrd="0" parTransId="{D6DBF5E1-4A01-45C3-8C5B-C3868C15A40A}" sibTransId="{75F616C1-5852-4D94-AFF1-6588FB77C027}"/>
    <dgm:cxn modelId="{BF323AF3-02D8-44B5-BF23-FABDC2D7A3E0}" type="presOf" srcId="{523BDCB3-0F1D-4D8D-A484-A1381BEB6962}" destId="{F2546F58-7B1E-4004-8D18-324BA5865276}" srcOrd="0" destOrd="0" presId="urn:microsoft.com/office/officeart/2005/8/layout/hierarchy3"/>
    <dgm:cxn modelId="{37D69C48-10E9-4916-97FD-C14918F75AD7}" srcId="{B3D9DBBE-78A6-4510-8221-154B9DA37077}" destId="{DEC056D2-CE75-4098-8486-308E36D9CF0E}" srcOrd="0" destOrd="0" parTransId="{CD5B8477-CAEC-4BCC-98BC-8A647E28A624}" sibTransId="{4F9D3045-E172-4C35-A1A8-819236A1B005}"/>
    <dgm:cxn modelId="{489B8C71-906A-409B-8BEA-CF06F3DC28FD}" type="presOf" srcId="{48835BEB-D552-40DA-BB59-ED463507B4AA}" destId="{358FC8BB-4DA6-48CF-98A4-A78F1D770224}" srcOrd="0" destOrd="0" presId="urn:microsoft.com/office/officeart/2005/8/layout/hierarchy3"/>
    <dgm:cxn modelId="{DE2D25BB-E3A6-41B3-B7FB-42C07A7D70EA}" type="presOf" srcId="{28564EB9-81A4-476A-BBDD-DD9C247E104D}" destId="{E3940AE4-CCC4-4453-9443-0342D8E3D3BF}" srcOrd="0" destOrd="0" presId="urn:microsoft.com/office/officeart/2005/8/layout/hierarchy3"/>
    <dgm:cxn modelId="{45CCFE05-3C74-42BC-AC52-055EF85482D2}" type="presOf" srcId="{CF317CAF-9C90-4BED-960F-33098A691C99}" destId="{BE12E1AE-3BCA-44D7-B461-8DAD9AD8C53F}" srcOrd="0" destOrd="0" presId="urn:microsoft.com/office/officeart/2005/8/layout/hierarchy3"/>
    <dgm:cxn modelId="{4F96891F-336F-4D9B-B0D7-94F8D5DF6BC1}" type="presOf" srcId="{FE06288F-67C9-4B3D-B9AE-26AF8B87F44D}" destId="{4A6D7377-696B-4C44-A70A-62BA8F1E647F}" srcOrd="0" destOrd="0" presId="urn:microsoft.com/office/officeart/2005/8/layout/hierarchy3"/>
    <dgm:cxn modelId="{10ADE131-AE12-4898-BA56-C4EAE51B095B}" type="presOf" srcId="{A229668A-B9E8-41B3-B38C-8F1A4C8EB3EB}" destId="{224DD625-ACF3-4261-8E14-C4603BC1443B}" srcOrd="0" destOrd="0" presId="urn:microsoft.com/office/officeart/2005/8/layout/hierarchy3"/>
    <dgm:cxn modelId="{34158DFF-B8D9-4F0B-BB3D-DA47DE5B48F1}" type="presOf" srcId="{17CE4D0C-315A-4D33-8111-F832E7E34EDD}" destId="{ADAC51E0-0642-4869-A9B9-0B6355A85B59}" srcOrd="0" destOrd="0" presId="urn:microsoft.com/office/officeart/2005/8/layout/hierarchy3"/>
    <dgm:cxn modelId="{BF189577-1073-477D-A3F2-C83A04C3C43A}" type="presOf" srcId="{B781CFB9-1C5D-4431-9E3F-66EE5309F1EC}" destId="{DD75A6BF-41B1-4416-B8AE-F3F5D5890D33}" srcOrd="0" destOrd="0" presId="urn:microsoft.com/office/officeart/2005/8/layout/hierarchy3"/>
    <dgm:cxn modelId="{F6FDEED1-A2D5-4406-8A7B-204356F07ADE}" srcId="{E7867C78-B3B5-409F-8EA5-379E0FE70C83}" destId="{B3D9DBBE-78A6-4510-8221-154B9DA37077}" srcOrd="4" destOrd="0" parTransId="{3E656E23-EFCA-4AD6-A392-E5A8D3DAB81A}" sibTransId="{AB45C094-9D9C-4E98-8FE0-97928FDFE43E}"/>
    <dgm:cxn modelId="{E8B22AAD-E331-4B14-BE29-5A69A23F2A86}" srcId="{A854D564-312F-48E4-9BE4-14955BD948D4}" destId="{ECB3FFA5-7F7A-4FC0-AA30-12E53CF836BB}" srcOrd="2" destOrd="0" parTransId="{F793109B-8C48-4F56-80F9-932C6D98A135}" sibTransId="{A5B58823-B56D-454E-BBAE-1C5BE152CE9F}"/>
    <dgm:cxn modelId="{AB0DEAFC-F212-46BC-98B2-ACF71A0ABDBD}" type="presOf" srcId="{49338CFE-CFF0-46DE-BF5B-0EE8E7175DAD}" destId="{9413E8AC-1AB0-4B54-985C-72E6E8955F6C}" srcOrd="0" destOrd="0" presId="urn:microsoft.com/office/officeart/2005/8/layout/hierarchy3"/>
    <dgm:cxn modelId="{A6E2EB15-D883-401D-8D2B-B4040F5085AB}" type="presOf" srcId="{E7867C78-B3B5-409F-8EA5-379E0FE70C83}" destId="{EB6123FC-00B9-466D-A39D-0B7CCEF1C617}" srcOrd="0" destOrd="0" presId="urn:microsoft.com/office/officeart/2005/8/layout/hierarchy3"/>
    <dgm:cxn modelId="{8BC4A154-88AB-4CCF-B87E-EEF0E9480131}" type="presOf" srcId="{979020D2-B989-47C3-BF35-1775DCA80FA3}" destId="{A7F3E1E8-7FBE-43D2-9906-135CFFF3C30A}" srcOrd="0" destOrd="0" presId="urn:microsoft.com/office/officeart/2005/8/layout/hierarchy3"/>
    <dgm:cxn modelId="{309B45F7-98E3-438A-B755-5E674A5522FF}" srcId="{ECBEC10C-8C17-410B-9201-FB269F78ACAB}" destId="{A62E08FC-E869-46D5-961D-B3B7E67DCAB3}" srcOrd="2" destOrd="0" parTransId="{523BDCB3-0F1D-4D8D-A484-A1381BEB6962}" sibTransId="{3207C435-BDE2-484C-A9C3-469302DEF5B6}"/>
    <dgm:cxn modelId="{ED5E162B-4B82-414A-88EE-B0AA62BCE57D}" srcId="{BE416833-093C-4A58-96A0-14CA6C5C6151}" destId="{D2776F76-C78C-4F1B-82E3-A6C3A2EC071F}" srcOrd="0" destOrd="0" parTransId="{28564EB9-81A4-476A-BBDD-DD9C247E104D}" sibTransId="{AA33182A-0CF6-444D-B81C-C478A1E3933A}"/>
    <dgm:cxn modelId="{509CFF7A-8112-4F42-9189-13BF5A601CFB}" type="presOf" srcId="{14075551-87C2-442B-9408-E64C07A47314}" destId="{FA1CA2E3-404E-4E6D-B1E1-049D35C209FC}" srcOrd="0" destOrd="0" presId="urn:microsoft.com/office/officeart/2005/8/layout/hierarchy3"/>
    <dgm:cxn modelId="{EB3A23E7-032B-44AD-A013-443DDCF15343}" type="presOf" srcId="{2A74F02A-CDB1-4658-A6B7-7330B054D930}" destId="{CEFF275C-60DF-4726-A6AC-B37EA811D4D3}" srcOrd="0" destOrd="0" presId="urn:microsoft.com/office/officeart/2005/8/layout/hierarchy3"/>
    <dgm:cxn modelId="{FB62A07E-B0AD-494D-B506-B56A2D3D4B7F}" type="presOf" srcId="{F793109B-8C48-4F56-80F9-932C6D98A135}" destId="{3C32CEF6-F864-4490-91BC-EBEBF0C79518}" srcOrd="0" destOrd="0" presId="urn:microsoft.com/office/officeart/2005/8/layout/hierarchy3"/>
    <dgm:cxn modelId="{366DCB73-D1F8-464C-84E0-A43E4E00C957}" type="presOf" srcId="{A854D564-312F-48E4-9BE4-14955BD948D4}" destId="{6106BB61-4E0E-46AC-8489-2BD84EAACA88}" srcOrd="1" destOrd="0" presId="urn:microsoft.com/office/officeart/2005/8/layout/hierarchy3"/>
    <dgm:cxn modelId="{7624AD5A-B454-49D9-9C18-3D0C08DB6322}" type="presOf" srcId="{38B8C524-FB56-4124-9542-E441C21C3591}" destId="{BD802BE8-9EB1-4955-B601-48E0ACC4EB8A}" srcOrd="0" destOrd="0" presId="urn:microsoft.com/office/officeart/2005/8/layout/hierarchy3"/>
    <dgm:cxn modelId="{871BAED2-D5B3-44E7-B2D7-6887198A353E}" type="presOf" srcId="{D5179775-EC0F-4CE7-A00A-0824C52FEDE0}" destId="{5FB987E3-2F54-4108-8368-D061E7C0B51A}" srcOrd="0" destOrd="0" presId="urn:microsoft.com/office/officeart/2005/8/layout/hierarchy3"/>
    <dgm:cxn modelId="{03EF07C3-04B7-4087-BBFF-62D317334C91}" type="presOf" srcId="{A854D564-312F-48E4-9BE4-14955BD948D4}" destId="{CD5601B8-A55A-4C44-A89E-ABD4CBDEAFC4}" srcOrd="0" destOrd="0" presId="urn:microsoft.com/office/officeart/2005/8/layout/hierarchy3"/>
    <dgm:cxn modelId="{99687339-B38C-4BA9-845B-E9F794401DA9}" type="presOf" srcId="{F2555783-FD2E-492B-8E47-66E82A6BE2FD}" destId="{1EBA94B1-C00F-462B-91CE-1901D3078CC1}" srcOrd="0" destOrd="0" presId="urn:microsoft.com/office/officeart/2005/8/layout/hierarchy3"/>
    <dgm:cxn modelId="{B01D9315-ED1A-402C-BB3F-F631DEE5A963}" type="presOf" srcId="{A62E08FC-E869-46D5-961D-B3B7E67DCAB3}" destId="{CE462D39-1C33-4BCC-890D-9025FCE22705}" srcOrd="0" destOrd="0" presId="urn:microsoft.com/office/officeart/2005/8/layout/hierarchy3"/>
    <dgm:cxn modelId="{B3D751D6-EC8C-4AFE-8029-B6C53847EF65}" type="presOf" srcId="{ECBEC10C-8C17-410B-9201-FB269F78ACAB}" destId="{9738B19A-D15E-4D38-8FCF-BD80DE566B54}" srcOrd="1" destOrd="0" presId="urn:microsoft.com/office/officeart/2005/8/layout/hierarchy3"/>
    <dgm:cxn modelId="{1AA8A11F-51E7-40CE-B429-D33B829AB5F4}" srcId="{BE416833-093C-4A58-96A0-14CA6C5C6151}" destId="{D6619FC1-6EE0-4164-B2DC-FD7CD1C60D12}" srcOrd="1" destOrd="0" parTransId="{2DF01AFA-04F0-4355-A46B-3E5DF0164355}" sibTransId="{732A0F9D-3F4C-47A0-9BDE-FA4AEA2A099C}"/>
    <dgm:cxn modelId="{E7CE5C5C-AD11-4A1E-8E21-45A873A911A2}" type="presOf" srcId="{D2776F76-C78C-4F1B-82E3-A6C3A2EC071F}" destId="{EA112B1E-1EE8-4DFD-90F9-B617F874A8D3}" srcOrd="0" destOrd="0" presId="urn:microsoft.com/office/officeart/2005/8/layout/hierarchy3"/>
    <dgm:cxn modelId="{E7B27690-40FE-4F8F-8612-E538FAB1F3DD}" type="presOf" srcId="{5BD647CC-D673-4B88-831D-C6BF2271100A}" destId="{25A80B5C-A41A-448B-A68B-F8E26BBBDFE3}" srcOrd="0" destOrd="0" presId="urn:microsoft.com/office/officeart/2005/8/layout/hierarchy3"/>
    <dgm:cxn modelId="{9B7FF6C7-8DE1-4E5B-A749-F533FDCADA47}" srcId="{E7867C78-B3B5-409F-8EA5-379E0FE70C83}" destId="{49338CFE-CFF0-46DE-BF5B-0EE8E7175DAD}" srcOrd="1" destOrd="0" parTransId="{9BB6848D-F12C-41A8-B1ED-02297991BB23}" sibTransId="{962C7A1A-74C5-455F-9308-1A033DBFFEFD}"/>
    <dgm:cxn modelId="{EF63F09E-D1BB-4624-9210-14F04B8C899D}" type="presOf" srcId="{7D3AB987-0B67-4713-92DF-5009F3232471}" destId="{210169B6-1CE0-4E16-8972-F43C69D3A8E2}" srcOrd="0" destOrd="0" presId="urn:microsoft.com/office/officeart/2005/8/layout/hierarchy3"/>
    <dgm:cxn modelId="{66C7B52B-4882-4C77-A8CC-8931D30B15AA}" type="presOf" srcId="{ECBEC10C-8C17-410B-9201-FB269F78ACAB}" destId="{D53D1B3B-67E1-4A3F-A6A3-EBE5894644D3}" srcOrd="0" destOrd="0" presId="urn:microsoft.com/office/officeart/2005/8/layout/hierarchy3"/>
    <dgm:cxn modelId="{9CADD493-027C-4F08-A20E-18F8636BD5DB}" type="presOf" srcId="{2DF01AFA-04F0-4355-A46B-3E5DF0164355}" destId="{4048905F-3108-47E2-B68F-42DFFC90EEEE}" srcOrd="0" destOrd="0" presId="urn:microsoft.com/office/officeart/2005/8/layout/hierarchy3"/>
    <dgm:cxn modelId="{CC2310CB-CB29-45F9-A4F9-14CF1FF85A14}" type="presOf" srcId="{DEC056D2-CE75-4098-8486-308E36D9CF0E}" destId="{56F05894-341B-4480-AD57-99E42F78F123}" srcOrd="0" destOrd="0" presId="urn:microsoft.com/office/officeart/2005/8/layout/hierarchy3"/>
    <dgm:cxn modelId="{6130727F-ABD4-49B6-BEA2-D89CB69FC773}" srcId="{49338CFE-CFF0-46DE-BF5B-0EE8E7175DAD}" destId="{48835BEB-D552-40DA-BB59-ED463507B4AA}" srcOrd="2" destOrd="0" parTransId="{A750C267-EE69-4508-A77C-19AB50F31B1C}" sibTransId="{CCFDE297-C2E0-4DED-B1B4-648661914F78}"/>
    <dgm:cxn modelId="{56BC6B19-7741-44D9-9120-2438FB8E0DC2}" type="presOf" srcId="{8ECA7DDB-0625-4D6E-B329-0289C900BDA8}" destId="{9C9C2909-CEE4-4061-9890-88C52BA1840A}" srcOrd="0" destOrd="0" presId="urn:microsoft.com/office/officeart/2005/8/layout/hierarchy3"/>
    <dgm:cxn modelId="{29B21AB7-D052-4DE6-BAD2-F779DF240360}" srcId="{BE416833-093C-4A58-96A0-14CA6C5C6151}" destId="{080237D0-6C8E-4E6A-B27D-19EABFC2E479}" srcOrd="2" destOrd="0" parTransId="{6A9051B5-0AC2-42F0-AF65-8D4A59C0F7CD}" sibTransId="{1D9CF5DD-1B2F-4180-85B6-276EA0026461}"/>
    <dgm:cxn modelId="{4747DD31-2A8C-472A-AAA2-36EB0FF3D319}" srcId="{49338CFE-CFF0-46DE-BF5B-0EE8E7175DAD}" destId="{A229668A-B9E8-41B3-B38C-8F1A4C8EB3EB}" srcOrd="1" destOrd="0" parTransId="{D5179775-EC0F-4CE7-A00A-0824C52FEDE0}" sibTransId="{1A252143-942A-4E32-8BCB-B4E2E1F712AD}"/>
    <dgm:cxn modelId="{954F0338-CACF-4E7F-B05B-E96BCE313407}" type="presOf" srcId="{BE416833-093C-4A58-96A0-14CA6C5C6151}" destId="{A0D94B26-055C-4B28-866F-161B2EC3FA07}" srcOrd="1" destOrd="0" presId="urn:microsoft.com/office/officeart/2005/8/layout/hierarchy3"/>
    <dgm:cxn modelId="{A6B5454C-080F-4691-88FC-E1953A87B4AB}" type="presOf" srcId="{10374487-995D-462D-B914-F7BDE60A387B}" destId="{9A46B4B4-54E7-46CF-81BD-393C7C0B0915}" srcOrd="0" destOrd="0" presId="urn:microsoft.com/office/officeart/2005/8/layout/hierarchy3"/>
    <dgm:cxn modelId="{8BDAE94F-983F-4849-A84F-BA70367E979C}" srcId="{49338CFE-CFF0-46DE-BF5B-0EE8E7175DAD}" destId="{2A74F02A-CDB1-4658-A6B7-7330B054D930}" srcOrd="0" destOrd="0" parTransId="{D581A7C7-04DE-486A-A367-45178F2CC103}" sibTransId="{456523C9-8ABB-4FAF-8BCC-96833173E749}"/>
    <dgm:cxn modelId="{7694D2F9-5EC8-469C-9FCB-2566E7112772}" srcId="{49338CFE-CFF0-46DE-BF5B-0EE8E7175DAD}" destId="{95FC30D2-70C6-412D-B412-CE8A13126530}" srcOrd="5" destOrd="0" parTransId="{10374487-995D-462D-B914-F7BDE60A387B}" sibTransId="{D0EED8C7-2D84-4083-AE75-9620498E6C40}"/>
    <dgm:cxn modelId="{A358E1D9-238C-41F1-9BE9-AA6E0BD9BADB}" type="presOf" srcId="{0C0B1937-1948-44B3-82F7-E8603FC1FD1E}" destId="{9DFE0ACD-4A2D-4A1E-B647-1E2F287EF917}" srcOrd="0" destOrd="0" presId="urn:microsoft.com/office/officeart/2005/8/layout/hierarchy3"/>
    <dgm:cxn modelId="{B9D2EC5A-8182-4227-A61A-3DEE3980576F}" type="presOf" srcId="{080237D0-6C8E-4E6A-B27D-19EABFC2E479}" destId="{FAE430F5-5558-49B0-90B3-6FFD3868043D}" srcOrd="0" destOrd="0" presId="urn:microsoft.com/office/officeart/2005/8/layout/hierarchy3"/>
    <dgm:cxn modelId="{89C6D421-56A0-4EFF-9267-15F81E27C68E}" srcId="{ECBEC10C-8C17-410B-9201-FB269F78ACAB}" destId="{FE06288F-67C9-4B3D-B9AE-26AF8B87F44D}" srcOrd="3" destOrd="0" parTransId="{5552219F-1958-47CC-A2F4-578F3B154EE2}" sibTransId="{9CC01B22-BD0B-4A54-BABD-4D866EB24B0C}"/>
    <dgm:cxn modelId="{A5E39C83-75B1-44BC-BF7B-AB5C74BC1523}" type="presOf" srcId="{A750C267-EE69-4508-A77C-19AB50F31B1C}" destId="{F7B24909-F69C-455B-8193-751EA5ED5AA9}" srcOrd="0" destOrd="0" presId="urn:microsoft.com/office/officeart/2005/8/layout/hierarchy3"/>
    <dgm:cxn modelId="{83A8131F-439E-452B-9FF6-C8A072783547}" srcId="{E7867C78-B3B5-409F-8EA5-379E0FE70C83}" destId="{BE416833-093C-4A58-96A0-14CA6C5C6151}" srcOrd="2" destOrd="0" parTransId="{D5DF2B74-707E-44DF-8140-3364D805B839}" sibTransId="{0806FC06-A374-44F3-9214-4B48EBA817E1}"/>
    <dgm:cxn modelId="{BB63FFAC-3FE2-44E4-B91B-FAD5F86626DC}" type="presOf" srcId="{02E3E8E9-E7CE-490C-A696-C92E6704AE4C}" destId="{8ECEA29E-D0AF-4A8D-AB97-EFF7A7CD96BE}" srcOrd="0" destOrd="0" presId="urn:microsoft.com/office/officeart/2005/8/layout/hierarchy3"/>
    <dgm:cxn modelId="{683469E5-9C00-4E5C-B7B8-57A7125F9346}" srcId="{E7867C78-B3B5-409F-8EA5-379E0FE70C83}" destId="{A854D564-312F-48E4-9BE4-14955BD948D4}" srcOrd="3" destOrd="0" parTransId="{30FEAE5B-1103-48D7-B942-9026A73FBA53}" sibTransId="{F6AF1011-4117-4CED-A795-6E3B44A55801}"/>
    <dgm:cxn modelId="{150700ED-6006-44D9-AA36-9218659CA5E8}" srcId="{A854D564-312F-48E4-9BE4-14955BD948D4}" destId="{E4B83AE3-E7C0-47D1-8605-C1763EFF8836}" srcOrd="0" destOrd="0" parTransId="{C62DEC6E-7344-4381-A93E-E714C1B23202}" sibTransId="{BF028860-A523-4DC4-983C-B4E383323F04}"/>
    <dgm:cxn modelId="{E0B83765-DFE1-4ECB-BCF7-4ECEF4FD2A61}" type="presOf" srcId="{95FC30D2-70C6-412D-B412-CE8A13126530}" destId="{24CEEBCE-A17F-4653-9FAE-FFC0D4A6FCC8}" srcOrd="0" destOrd="0" presId="urn:microsoft.com/office/officeart/2005/8/layout/hierarchy3"/>
    <dgm:cxn modelId="{D98724C5-FB74-45CF-A00B-31FD099C76AB}" srcId="{ECBEC10C-8C17-410B-9201-FB269F78ACAB}" destId="{B781CFB9-1C5D-4431-9E3F-66EE5309F1EC}" srcOrd="0" destOrd="0" parTransId="{E7B57B86-EFAD-43AA-A25B-32E9241CB930}" sibTransId="{2E778F3F-6AB4-4C51-AB7D-044B8AEEE4E9}"/>
    <dgm:cxn modelId="{6210510E-F628-485D-B5E0-D67E35454724}" type="presOf" srcId="{E7B57B86-EFAD-43AA-A25B-32E9241CB930}" destId="{F287C149-7398-4617-AA39-788819CFD223}" srcOrd="0" destOrd="0" presId="urn:microsoft.com/office/officeart/2005/8/layout/hierarchy3"/>
    <dgm:cxn modelId="{7FE091E4-D535-4A9C-B911-B13CBF07623E}" srcId="{BE416833-093C-4A58-96A0-14CA6C5C6151}" destId="{38B8C524-FB56-4124-9542-E441C21C3591}" srcOrd="5" destOrd="0" parTransId="{02E3E8E9-E7CE-490C-A696-C92E6704AE4C}" sibTransId="{D0221FD1-117C-48A1-946B-353A6EC0032D}"/>
    <dgm:cxn modelId="{22557E8F-95AD-4F02-A631-C6D9E51E621D}" srcId="{ECBEC10C-8C17-410B-9201-FB269F78ACAB}" destId="{14075551-87C2-442B-9408-E64C07A47314}" srcOrd="4" destOrd="0" parTransId="{093072DA-0105-45DB-B574-FB5A07CA9267}" sibTransId="{5E2C3D9E-9711-4D26-A309-BBBB6BA3E262}"/>
    <dgm:cxn modelId="{BE633EC7-C88D-45A6-99FF-D552FEF6A7C9}" srcId="{ECBEC10C-8C17-410B-9201-FB269F78ACAB}" destId="{CF317CAF-9C90-4BED-960F-33098A691C99}" srcOrd="1" destOrd="0" parTransId="{785ED452-604B-404C-ADFB-045936C527FE}" sibTransId="{FB87DFC7-6F5A-49D7-8BF6-E669AF8C422E}"/>
    <dgm:cxn modelId="{5123BA51-A8E1-4CA1-9EBA-9F6E05B0DE6B}" srcId="{BE416833-093C-4A58-96A0-14CA6C5C6151}" destId="{5BD647CC-D673-4B88-831D-C6BF2271100A}" srcOrd="4" destOrd="0" parTransId="{B807BBC7-CC15-41CD-AF23-5EC0BB7FB858}" sibTransId="{5EC587BA-9382-4D1F-A148-EA975DDB2050}"/>
    <dgm:cxn modelId="{C5F8DDA0-7996-4A3C-9655-39CF6BD18C22}" type="presOf" srcId="{D6619FC1-6EE0-4164-B2DC-FD7CD1C60D12}" destId="{DBE6BC4A-B298-4C87-927C-8E9E959508FB}" srcOrd="0" destOrd="0" presId="urn:microsoft.com/office/officeart/2005/8/layout/hierarchy3"/>
    <dgm:cxn modelId="{F137398C-2594-4D8F-9E34-E5737280CB18}" type="presParOf" srcId="{EB6123FC-00B9-466D-A39D-0B7CCEF1C617}" destId="{2FEC7904-B587-41E4-992D-9501D53F5498}" srcOrd="0" destOrd="0" presId="urn:microsoft.com/office/officeart/2005/8/layout/hierarchy3"/>
    <dgm:cxn modelId="{B3F5D024-31E1-4DF5-86A0-6AA807F7EED5}" type="presParOf" srcId="{2FEC7904-B587-41E4-992D-9501D53F5498}" destId="{AC9CF3A9-170F-4831-9A6F-5CCDFC140AF5}" srcOrd="0" destOrd="0" presId="urn:microsoft.com/office/officeart/2005/8/layout/hierarchy3"/>
    <dgm:cxn modelId="{510B59B8-1733-4483-9BD6-EB822B4A61BC}" type="presParOf" srcId="{AC9CF3A9-170F-4831-9A6F-5CCDFC140AF5}" destId="{D53D1B3B-67E1-4A3F-A6A3-EBE5894644D3}" srcOrd="0" destOrd="0" presId="urn:microsoft.com/office/officeart/2005/8/layout/hierarchy3"/>
    <dgm:cxn modelId="{7676C79E-95E1-4767-8D69-96402C95544E}" type="presParOf" srcId="{AC9CF3A9-170F-4831-9A6F-5CCDFC140AF5}" destId="{9738B19A-D15E-4D38-8FCF-BD80DE566B54}" srcOrd="1" destOrd="0" presId="urn:microsoft.com/office/officeart/2005/8/layout/hierarchy3"/>
    <dgm:cxn modelId="{C3959806-C4AC-4BA6-A4B7-E9806AD41B80}" type="presParOf" srcId="{2FEC7904-B587-41E4-992D-9501D53F5498}" destId="{021A6A5D-EB84-4069-80D6-D81DE407CD28}" srcOrd="1" destOrd="0" presId="urn:microsoft.com/office/officeart/2005/8/layout/hierarchy3"/>
    <dgm:cxn modelId="{492B91AF-E362-4A93-91C3-9D325374F6D7}" type="presParOf" srcId="{021A6A5D-EB84-4069-80D6-D81DE407CD28}" destId="{F287C149-7398-4617-AA39-788819CFD223}" srcOrd="0" destOrd="0" presId="urn:microsoft.com/office/officeart/2005/8/layout/hierarchy3"/>
    <dgm:cxn modelId="{793A71D1-8611-43C0-A5E6-6F888E2D73DC}" type="presParOf" srcId="{021A6A5D-EB84-4069-80D6-D81DE407CD28}" destId="{DD75A6BF-41B1-4416-B8AE-F3F5D5890D33}" srcOrd="1" destOrd="0" presId="urn:microsoft.com/office/officeart/2005/8/layout/hierarchy3"/>
    <dgm:cxn modelId="{E320F8A5-BD0F-4CE2-A43D-356040209FD0}" type="presParOf" srcId="{021A6A5D-EB84-4069-80D6-D81DE407CD28}" destId="{79DBD479-2D59-4B80-B844-4D5BD2D7AADE}" srcOrd="2" destOrd="0" presId="urn:microsoft.com/office/officeart/2005/8/layout/hierarchy3"/>
    <dgm:cxn modelId="{29A76DB2-0DD5-479D-B9B8-72C08DE19526}" type="presParOf" srcId="{021A6A5D-EB84-4069-80D6-D81DE407CD28}" destId="{BE12E1AE-3BCA-44D7-B461-8DAD9AD8C53F}" srcOrd="3" destOrd="0" presId="urn:microsoft.com/office/officeart/2005/8/layout/hierarchy3"/>
    <dgm:cxn modelId="{AFE4421B-4F39-4094-A842-CA9E8AC580B6}" type="presParOf" srcId="{021A6A5D-EB84-4069-80D6-D81DE407CD28}" destId="{F2546F58-7B1E-4004-8D18-324BA5865276}" srcOrd="4" destOrd="0" presId="urn:microsoft.com/office/officeart/2005/8/layout/hierarchy3"/>
    <dgm:cxn modelId="{FA0D30C6-21F1-44FA-ACBC-8EA92DE70CCA}" type="presParOf" srcId="{021A6A5D-EB84-4069-80D6-D81DE407CD28}" destId="{CE462D39-1C33-4BCC-890D-9025FCE22705}" srcOrd="5" destOrd="0" presId="urn:microsoft.com/office/officeart/2005/8/layout/hierarchy3"/>
    <dgm:cxn modelId="{0649DDD4-9067-4691-9781-6945BC1373F0}" type="presParOf" srcId="{021A6A5D-EB84-4069-80D6-D81DE407CD28}" destId="{AAC7CE18-1486-4FE7-9F29-331A8F202471}" srcOrd="6" destOrd="0" presId="urn:microsoft.com/office/officeart/2005/8/layout/hierarchy3"/>
    <dgm:cxn modelId="{CD8C551F-DEEC-4D77-892B-9BA0CF37E6FA}" type="presParOf" srcId="{021A6A5D-EB84-4069-80D6-D81DE407CD28}" destId="{4A6D7377-696B-4C44-A70A-62BA8F1E647F}" srcOrd="7" destOrd="0" presId="urn:microsoft.com/office/officeart/2005/8/layout/hierarchy3"/>
    <dgm:cxn modelId="{FA1C3ED5-1B1F-42A4-A67B-47B77D6E33F4}" type="presParOf" srcId="{021A6A5D-EB84-4069-80D6-D81DE407CD28}" destId="{D57287B4-B7B4-4F52-80CB-36B0344EF5C6}" srcOrd="8" destOrd="0" presId="urn:microsoft.com/office/officeart/2005/8/layout/hierarchy3"/>
    <dgm:cxn modelId="{EB16A64B-3D57-49B4-B71C-5CCA70430CCE}" type="presParOf" srcId="{021A6A5D-EB84-4069-80D6-D81DE407CD28}" destId="{FA1CA2E3-404E-4E6D-B1E1-049D35C209FC}" srcOrd="9" destOrd="0" presId="urn:microsoft.com/office/officeart/2005/8/layout/hierarchy3"/>
    <dgm:cxn modelId="{45A220E4-A07D-4AD8-A28D-17AE5BF09374}" type="presParOf" srcId="{EB6123FC-00B9-466D-A39D-0B7CCEF1C617}" destId="{D14CC0F7-B1A7-4A83-92D6-1EED2E09D62F}" srcOrd="1" destOrd="0" presId="urn:microsoft.com/office/officeart/2005/8/layout/hierarchy3"/>
    <dgm:cxn modelId="{19AE8190-CDE1-4364-A562-E966BB4D6681}" type="presParOf" srcId="{D14CC0F7-B1A7-4A83-92D6-1EED2E09D62F}" destId="{BD454A23-5DBB-4500-A6DF-2D98CC3F2CF7}" srcOrd="0" destOrd="0" presId="urn:microsoft.com/office/officeart/2005/8/layout/hierarchy3"/>
    <dgm:cxn modelId="{ADEEAEEF-3FEB-4503-AA68-9D24BD6D6E76}" type="presParOf" srcId="{BD454A23-5DBB-4500-A6DF-2D98CC3F2CF7}" destId="{9413E8AC-1AB0-4B54-985C-72E6E8955F6C}" srcOrd="0" destOrd="0" presId="urn:microsoft.com/office/officeart/2005/8/layout/hierarchy3"/>
    <dgm:cxn modelId="{DA463AD4-1B28-434A-AD48-97D3C42E67AD}" type="presParOf" srcId="{BD454A23-5DBB-4500-A6DF-2D98CC3F2CF7}" destId="{813CAE62-02E5-46FF-8545-31C82E91E1A6}" srcOrd="1" destOrd="0" presId="urn:microsoft.com/office/officeart/2005/8/layout/hierarchy3"/>
    <dgm:cxn modelId="{2EC72C91-352C-4DE7-AB31-732B5B9FF87A}" type="presParOf" srcId="{D14CC0F7-B1A7-4A83-92D6-1EED2E09D62F}" destId="{4B4E8B84-ED12-416B-809B-95733D875685}" srcOrd="1" destOrd="0" presId="urn:microsoft.com/office/officeart/2005/8/layout/hierarchy3"/>
    <dgm:cxn modelId="{C4C20DA9-1048-4902-9430-9844C88798E6}" type="presParOf" srcId="{4B4E8B84-ED12-416B-809B-95733D875685}" destId="{81A2612A-CE3A-4037-A087-5F70DE735F0F}" srcOrd="0" destOrd="0" presId="urn:microsoft.com/office/officeart/2005/8/layout/hierarchy3"/>
    <dgm:cxn modelId="{83677E3E-94ED-417A-9916-F8D868B79044}" type="presParOf" srcId="{4B4E8B84-ED12-416B-809B-95733D875685}" destId="{CEFF275C-60DF-4726-A6AC-B37EA811D4D3}" srcOrd="1" destOrd="0" presId="urn:microsoft.com/office/officeart/2005/8/layout/hierarchy3"/>
    <dgm:cxn modelId="{6AE1F56E-67D5-491D-937B-4F8E8245681F}" type="presParOf" srcId="{4B4E8B84-ED12-416B-809B-95733D875685}" destId="{5FB987E3-2F54-4108-8368-D061E7C0B51A}" srcOrd="2" destOrd="0" presId="urn:microsoft.com/office/officeart/2005/8/layout/hierarchy3"/>
    <dgm:cxn modelId="{3D4F9ADA-EF2D-4C01-AB9F-0555919FA295}" type="presParOf" srcId="{4B4E8B84-ED12-416B-809B-95733D875685}" destId="{224DD625-ACF3-4261-8E14-C4603BC1443B}" srcOrd="3" destOrd="0" presId="urn:microsoft.com/office/officeart/2005/8/layout/hierarchy3"/>
    <dgm:cxn modelId="{4E27946B-1ECA-4786-BE9A-3BB35BC57EA8}" type="presParOf" srcId="{4B4E8B84-ED12-416B-809B-95733D875685}" destId="{F7B24909-F69C-455B-8193-751EA5ED5AA9}" srcOrd="4" destOrd="0" presId="urn:microsoft.com/office/officeart/2005/8/layout/hierarchy3"/>
    <dgm:cxn modelId="{83D2FC70-3E9F-4B81-9E4C-3C50156A8EE4}" type="presParOf" srcId="{4B4E8B84-ED12-416B-809B-95733D875685}" destId="{358FC8BB-4DA6-48CF-98A4-A78F1D770224}" srcOrd="5" destOrd="0" presId="urn:microsoft.com/office/officeart/2005/8/layout/hierarchy3"/>
    <dgm:cxn modelId="{EBA72E2E-F955-42B7-8078-4A6B563B090F}" type="presParOf" srcId="{4B4E8B84-ED12-416B-809B-95733D875685}" destId="{1EBA94B1-C00F-462B-91CE-1901D3078CC1}" srcOrd="6" destOrd="0" presId="urn:microsoft.com/office/officeart/2005/8/layout/hierarchy3"/>
    <dgm:cxn modelId="{B4461451-448C-48FE-AEC5-D2BDF07881B8}" type="presParOf" srcId="{4B4E8B84-ED12-416B-809B-95733D875685}" destId="{A7F3E1E8-7FBE-43D2-9906-135CFFF3C30A}" srcOrd="7" destOrd="0" presId="urn:microsoft.com/office/officeart/2005/8/layout/hierarchy3"/>
    <dgm:cxn modelId="{2E3DBC45-6D16-436B-A97C-50AD582A6850}" type="presParOf" srcId="{4B4E8B84-ED12-416B-809B-95733D875685}" destId="{210169B6-1CE0-4E16-8972-F43C69D3A8E2}" srcOrd="8" destOrd="0" presId="urn:microsoft.com/office/officeart/2005/8/layout/hierarchy3"/>
    <dgm:cxn modelId="{76E31EE5-6487-4771-8E8F-A7A6C8497C99}" type="presParOf" srcId="{4B4E8B84-ED12-416B-809B-95733D875685}" destId="{A378E1F9-CF34-4B43-A847-DA2EAF761C88}" srcOrd="9" destOrd="0" presId="urn:microsoft.com/office/officeart/2005/8/layout/hierarchy3"/>
    <dgm:cxn modelId="{7F3DA52F-3B05-43FF-9EEC-E1114D41E64C}" type="presParOf" srcId="{4B4E8B84-ED12-416B-809B-95733D875685}" destId="{9A46B4B4-54E7-46CF-81BD-393C7C0B0915}" srcOrd="10" destOrd="0" presId="urn:microsoft.com/office/officeart/2005/8/layout/hierarchy3"/>
    <dgm:cxn modelId="{AC17E4C6-2CDB-4D1F-BD98-819F0C12A2CB}" type="presParOf" srcId="{4B4E8B84-ED12-416B-809B-95733D875685}" destId="{24CEEBCE-A17F-4653-9FAE-FFC0D4A6FCC8}" srcOrd="11" destOrd="0" presId="urn:microsoft.com/office/officeart/2005/8/layout/hierarchy3"/>
    <dgm:cxn modelId="{A038D722-A014-4B99-BA05-F1D29E79E82C}" type="presParOf" srcId="{EB6123FC-00B9-466D-A39D-0B7CCEF1C617}" destId="{125D5C97-7A03-4185-80AC-5F1BE433204F}" srcOrd="2" destOrd="0" presId="urn:microsoft.com/office/officeart/2005/8/layout/hierarchy3"/>
    <dgm:cxn modelId="{4DB2A98C-C8E9-4A09-A477-788569BFB6F7}" type="presParOf" srcId="{125D5C97-7A03-4185-80AC-5F1BE433204F}" destId="{CA9276F8-D872-4918-9BF9-2AF11A39F276}" srcOrd="0" destOrd="0" presId="urn:microsoft.com/office/officeart/2005/8/layout/hierarchy3"/>
    <dgm:cxn modelId="{54D48D2B-E3CD-4AF6-A2A3-EB0AD2355279}" type="presParOf" srcId="{CA9276F8-D872-4918-9BF9-2AF11A39F276}" destId="{7C7B857A-3005-41B7-94A3-944867C22787}" srcOrd="0" destOrd="0" presId="urn:microsoft.com/office/officeart/2005/8/layout/hierarchy3"/>
    <dgm:cxn modelId="{2E104D1A-DC6B-42B2-90DE-5A119662967C}" type="presParOf" srcId="{CA9276F8-D872-4918-9BF9-2AF11A39F276}" destId="{A0D94B26-055C-4B28-866F-161B2EC3FA07}" srcOrd="1" destOrd="0" presId="urn:microsoft.com/office/officeart/2005/8/layout/hierarchy3"/>
    <dgm:cxn modelId="{BEDD1E0E-C131-4882-A0A3-0D617264DD2A}" type="presParOf" srcId="{125D5C97-7A03-4185-80AC-5F1BE433204F}" destId="{746038E2-67E9-49F2-AA3F-814CF6FE48A0}" srcOrd="1" destOrd="0" presId="urn:microsoft.com/office/officeart/2005/8/layout/hierarchy3"/>
    <dgm:cxn modelId="{16B82B1A-17CB-4777-A3DE-C9A9E375FE14}" type="presParOf" srcId="{746038E2-67E9-49F2-AA3F-814CF6FE48A0}" destId="{E3940AE4-CCC4-4453-9443-0342D8E3D3BF}" srcOrd="0" destOrd="0" presId="urn:microsoft.com/office/officeart/2005/8/layout/hierarchy3"/>
    <dgm:cxn modelId="{8137D6B0-4346-4123-AA9A-4A922C333085}" type="presParOf" srcId="{746038E2-67E9-49F2-AA3F-814CF6FE48A0}" destId="{EA112B1E-1EE8-4DFD-90F9-B617F874A8D3}" srcOrd="1" destOrd="0" presId="urn:microsoft.com/office/officeart/2005/8/layout/hierarchy3"/>
    <dgm:cxn modelId="{40B734FC-28BA-45ED-9B15-6316D0F0BAF5}" type="presParOf" srcId="{746038E2-67E9-49F2-AA3F-814CF6FE48A0}" destId="{4048905F-3108-47E2-B68F-42DFFC90EEEE}" srcOrd="2" destOrd="0" presId="urn:microsoft.com/office/officeart/2005/8/layout/hierarchy3"/>
    <dgm:cxn modelId="{12C0370E-58CA-4C8C-A114-4CD00C4AFB31}" type="presParOf" srcId="{746038E2-67E9-49F2-AA3F-814CF6FE48A0}" destId="{DBE6BC4A-B298-4C87-927C-8E9E959508FB}" srcOrd="3" destOrd="0" presId="urn:microsoft.com/office/officeart/2005/8/layout/hierarchy3"/>
    <dgm:cxn modelId="{8C0EAFE1-6DBB-41A9-943F-EC959020D50C}" type="presParOf" srcId="{746038E2-67E9-49F2-AA3F-814CF6FE48A0}" destId="{5FD52755-3F25-44DB-8D17-7E84B2506AC6}" srcOrd="4" destOrd="0" presId="urn:microsoft.com/office/officeart/2005/8/layout/hierarchy3"/>
    <dgm:cxn modelId="{A7AD1E61-CA31-49B4-A965-8ECD54EFC9C5}" type="presParOf" srcId="{746038E2-67E9-49F2-AA3F-814CF6FE48A0}" destId="{FAE430F5-5558-49B0-90B3-6FFD3868043D}" srcOrd="5" destOrd="0" presId="urn:microsoft.com/office/officeart/2005/8/layout/hierarchy3"/>
    <dgm:cxn modelId="{43C1D5D1-229A-4C14-AE05-F21477520439}" type="presParOf" srcId="{746038E2-67E9-49F2-AA3F-814CF6FE48A0}" destId="{0261DD48-DAC4-4C48-BAD3-B36EC95FA7FF}" srcOrd="6" destOrd="0" presId="urn:microsoft.com/office/officeart/2005/8/layout/hierarchy3"/>
    <dgm:cxn modelId="{DE1350E5-95F7-4612-8300-5CDAB8775B32}" type="presParOf" srcId="{746038E2-67E9-49F2-AA3F-814CF6FE48A0}" destId="{ADAC51E0-0642-4869-A9B9-0B6355A85B59}" srcOrd="7" destOrd="0" presId="urn:microsoft.com/office/officeart/2005/8/layout/hierarchy3"/>
    <dgm:cxn modelId="{411E8510-C6F5-4816-8491-CFE8C1868552}" type="presParOf" srcId="{746038E2-67E9-49F2-AA3F-814CF6FE48A0}" destId="{FC8BD018-D36C-4E64-9A3E-0FBD4340DDDE}" srcOrd="8" destOrd="0" presId="urn:microsoft.com/office/officeart/2005/8/layout/hierarchy3"/>
    <dgm:cxn modelId="{979D7F29-22F3-450C-AE1D-0C2953CF4A4A}" type="presParOf" srcId="{746038E2-67E9-49F2-AA3F-814CF6FE48A0}" destId="{25A80B5C-A41A-448B-A68B-F8E26BBBDFE3}" srcOrd="9" destOrd="0" presId="urn:microsoft.com/office/officeart/2005/8/layout/hierarchy3"/>
    <dgm:cxn modelId="{F035D11A-011A-4A96-854D-E21630C9F947}" type="presParOf" srcId="{746038E2-67E9-49F2-AA3F-814CF6FE48A0}" destId="{8ECEA29E-D0AF-4A8D-AB97-EFF7A7CD96BE}" srcOrd="10" destOrd="0" presId="urn:microsoft.com/office/officeart/2005/8/layout/hierarchy3"/>
    <dgm:cxn modelId="{C009501B-8CBE-430D-8A03-0721340CC476}" type="presParOf" srcId="{746038E2-67E9-49F2-AA3F-814CF6FE48A0}" destId="{BD802BE8-9EB1-4955-B601-48E0ACC4EB8A}" srcOrd="11" destOrd="0" presId="urn:microsoft.com/office/officeart/2005/8/layout/hierarchy3"/>
    <dgm:cxn modelId="{25AAF612-4A2A-4A69-8743-170C39AD51DE}" type="presParOf" srcId="{EB6123FC-00B9-466D-A39D-0B7CCEF1C617}" destId="{7BE3AF98-89C4-4E07-8DF4-AFADC30CDC4B}" srcOrd="3" destOrd="0" presId="urn:microsoft.com/office/officeart/2005/8/layout/hierarchy3"/>
    <dgm:cxn modelId="{3F97AE96-6DC3-46F8-9EF2-DD2F7A3EF2A4}" type="presParOf" srcId="{7BE3AF98-89C4-4E07-8DF4-AFADC30CDC4B}" destId="{E5256BC1-5157-4360-85EE-BB3BD4363EE7}" srcOrd="0" destOrd="0" presId="urn:microsoft.com/office/officeart/2005/8/layout/hierarchy3"/>
    <dgm:cxn modelId="{4B314F4C-4C15-413D-BBCE-9F48A8263BDE}" type="presParOf" srcId="{E5256BC1-5157-4360-85EE-BB3BD4363EE7}" destId="{CD5601B8-A55A-4C44-A89E-ABD4CBDEAFC4}" srcOrd="0" destOrd="0" presId="urn:microsoft.com/office/officeart/2005/8/layout/hierarchy3"/>
    <dgm:cxn modelId="{DA4920E8-15EE-4C16-803A-17C72558343A}" type="presParOf" srcId="{E5256BC1-5157-4360-85EE-BB3BD4363EE7}" destId="{6106BB61-4E0E-46AC-8489-2BD84EAACA88}" srcOrd="1" destOrd="0" presId="urn:microsoft.com/office/officeart/2005/8/layout/hierarchy3"/>
    <dgm:cxn modelId="{E91FBB03-BDF2-4F57-BE24-F1FFBE4EF091}" type="presParOf" srcId="{7BE3AF98-89C4-4E07-8DF4-AFADC30CDC4B}" destId="{B5065DDC-8CF9-4AC6-BD82-125D6B7E730F}" srcOrd="1" destOrd="0" presId="urn:microsoft.com/office/officeart/2005/8/layout/hierarchy3"/>
    <dgm:cxn modelId="{89C583B1-D384-4BBF-8B85-53AE8A9A057F}" type="presParOf" srcId="{B5065DDC-8CF9-4AC6-BD82-125D6B7E730F}" destId="{D85A84D7-6A49-4CEF-AA58-428F3A5BDC4C}" srcOrd="0" destOrd="0" presId="urn:microsoft.com/office/officeart/2005/8/layout/hierarchy3"/>
    <dgm:cxn modelId="{D5E6E701-590E-406D-BEA6-B14DF1388373}" type="presParOf" srcId="{B5065DDC-8CF9-4AC6-BD82-125D6B7E730F}" destId="{4ACBAB6D-97B4-41C9-82BF-60D1871F591A}" srcOrd="1" destOrd="0" presId="urn:microsoft.com/office/officeart/2005/8/layout/hierarchy3"/>
    <dgm:cxn modelId="{8760FBEC-6C53-457F-AD19-E2BDD9DD93D6}" type="presParOf" srcId="{B5065DDC-8CF9-4AC6-BD82-125D6B7E730F}" destId="{9C9C2909-CEE4-4061-9890-88C52BA1840A}" srcOrd="2" destOrd="0" presId="urn:microsoft.com/office/officeart/2005/8/layout/hierarchy3"/>
    <dgm:cxn modelId="{11637FFD-968E-4E12-9909-4A9283F2BB61}" type="presParOf" srcId="{B5065DDC-8CF9-4AC6-BD82-125D6B7E730F}" destId="{9DFE0ACD-4A2D-4A1E-B647-1E2F287EF917}" srcOrd="3" destOrd="0" presId="urn:microsoft.com/office/officeart/2005/8/layout/hierarchy3"/>
    <dgm:cxn modelId="{DEC34F06-A910-49D7-996E-8E1320D09124}" type="presParOf" srcId="{B5065DDC-8CF9-4AC6-BD82-125D6B7E730F}" destId="{3C32CEF6-F864-4490-91BC-EBEBF0C79518}" srcOrd="4" destOrd="0" presId="urn:microsoft.com/office/officeart/2005/8/layout/hierarchy3"/>
    <dgm:cxn modelId="{9C3CB233-9AD8-4B39-B659-8930413C8E13}" type="presParOf" srcId="{B5065DDC-8CF9-4AC6-BD82-125D6B7E730F}" destId="{5889B20A-F6CD-4459-AD02-33D211F0D047}" srcOrd="5" destOrd="0" presId="urn:microsoft.com/office/officeart/2005/8/layout/hierarchy3"/>
    <dgm:cxn modelId="{9D780EC8-CBCD-46E8-9CFD-0D1FD754CC9C}" type="presParOf" srcId="{EB6123FC-00B9-466D-A39D-0B7CCEF1C617}" destId="{86D8E113-D3B4-4A69-870D-E15970FBA20D}" srcOrd="4" destOrd="0" presId="urn:microsoft.com/office/officeart/2005/8/layout/hierarchy3"/>
    <dgm:cxn modelId="{F31D4756-604A-4627-BD61-B7581B8F2556}" type="presParOf" srcId="{86D8E113-D3B4-4A69-870D-E15970FBA20D}" destId="{4B23CFE1-E4A4-4A51-844F-423E929D9700}" srcOrd="0" destOrd="0" presId="urn:microsoft.com/office/officeart/2005/8/layout/hierarchy3"/>
    <dgm:cxn modelId="{463FDFA7-05AA-44B9-902B-122EC62E4491}" type="presParOf" srcId="{4B23CFE1-E4A4-4A51-844F-423E929D9700}" destId="{0CE95E71-E6B3-4C78-A296-C6D1258A870F}" srcOrd="0" destOrd="0" presId="urn:microsoft.com/office/officeart/2005/8/layout/hierarchy3"/>
    <dgm:cxn modelId="{D0443556-7248-4C05-B966-5CCBA66213F9}" type="presParOf" srcId="{4B23CFE1-E4A4-4A51-844F-423E929D9700}" destId="{9B9B0DB3-87F2-4236-8A75-BDA6CBB7EE07}" srcOrd="1" destOrd="0" presId="urn:microsoft.com/office/officeart/2005/8/layout/hierarchy3"/>
    <dgm:cxn modelId="{CBA0FEC0-0FC0-4304-9E60-DF0467E26B61}" type="presParOf" srcId="{86D8E113-D3B4-4A69-870D-E15970FBA20D}" destId="{F8FC4C57-A668-4D54-9F02-0F258DDF6D98}" srcOrd="1" destOrd="0" presId="urn:microsoft.com/office/officeart/2005/8/layout/hierarchy3"/>
    <dgm:cxn modelId="{88F78EEC-1C3A-4BE7-A8A0-41AE217492C6}" type="presParOf" srcId="{F8FC4C57-A668-4D54-9F02-0F258DDF6D98}" destId="{36B50C66-EC74-4679-AB28-1EAC176BE72F}" srcOrd="0" destOrd="0" presId="urn:microsoft.com/office/officeart/2005/8/layout/hierarchy3"/>
    <dgm:cxn modelId="{8B7E254B-7F3C-49A0-981D-5AC0AF9BBE93}" type="presParOf" srcId="{F8FC4C57-A668-4D54-9F02-0F258DDF6D98}" destId="{56F05894-341B-4480-AD57-99E42F78F123}" srcOrd="1" destOrd="0" presId="urn:microsoft.com/office/officeart/2005/8/layout/hierarchy3"/>
  </dgm:cxnLst>
  <dgm:bg>
    <a:noFill/>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3D1B3B-67E1-4A3F-A6A3-EBE5894644D3}">
      <dsp:nvSpPr>
        <dsp:cNvPr id="0" name=""/>
        <dsp:cNvSpPr/>
      </dsp:nvSpPr>
      <dsp:spPr>
        <a:xfrm>
          <a:off x="0" y="0"/>
          <a:ext cx="1093296" cy="546648"/>
        </a:xfrm>
        <a:prstGeom prst="roundRect">
          <a:avLst>
            <a:gd name="adj" fmla="val 10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Inputs/Resources </a:t>
          </a:r>
        </a:p>
      </dsp:txBody>
      <dsp:txXfrm>
        <a:off x="16011" y="16011"/>
        <a:ext cx="1061274" cy="514626"/>
      </dsp:txXfrm>
    </dsp:sp>
    <dsp:sp modelId="{F287C149-7398-4617-AA39-788819CFD223}">
      <dsp:nvSpPr>
        <dsp:cNvPr id="0" name=""/>
        <dsp:cNvSpPr/>
      </dsp:nvSpPr>
      <dsp:spPr>
        <a:xfrm>
          <a:off x="0" y="546648"/>
          <a:ext cx="109329" cy="238007"/>
        </a:xfrm>
        <a:custGeom>
          <a:avLst/>
          <a:gdLst/>
          <a:ahLst/>
          <a:cxnLst/>
          <a:rect l="0" t="0" r="0" b="0"/>
          <a:pathLst>
            <a:path>
              <a:moveTo>
                <a:pt x="109329" y="0"/>
              </a:moveTo>
              <a:lnTo>
                <a:pt x="0" y="23800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D75A6BF-41B1-4416-B8AE-F3F5D5890D33}">
      <dsp:nvSpPr>
        <dsp:cNvPr id="0" name=""/>
        <dsp:cNvSpPr/>
      </dsp:nvSpPr>
      <dsp:spPr>
        <a:xfrm>
          <a:off x="0" y="481894"/>
          <a:ext cx="1062938" cy="605522"/>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Knowledgeable and dedicated superintendent and principals </a:t>
          </a:r>
        </a:p>
      </dsp:txBody>
      <dsp:txXfrm>
        <a:off x="17735" y="499629"/>
        <a:ext cx="1027468" cy="570052"/>
      </dsp:txXfrm>
    </dsp:sp>
    <dsp:sp modelId="{79DBD479-2D59-4B80-B844-4D5BD2D7AADE}">
      <dsp:nvSpPr>
        <dsp:cNvPr id="0" name=""/>
        <dsp:cNvSpPr/>
      </dsp:nvSpPr>
      <dsp:spPr>
        <a:xfrm>
          <a:off x="0" y="546648"/>
          <a:ext cx="109329" cy="1026616"/>
        </a:xfrm>
        <a:custGeom>
          <a:avLst/>
          <a:gdLst/>
          <a:ahLst/>
          <a:cxnLst/>
          <a:rect l="0" t="0" r="0" b="0"/>
          <a:pathLst>
            <a:path>
              <a:moveTo>
                <a:pt x="109329" y="0"/>
              </a:moveTo>
              <a:lnTo>
                <a:pt x="0" y="102661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E12E1AE-3BCA-44D7-B461-8DAD9AD8C53F}">
      <dsp:nvSpPr>
        <dsp:cNvPr id="0" name=""/>
        <dsp:cNvSpPr/>
      </dsp:nvSpPr>
      <dsp:spPr>
        <a:xfrm>
          <a:off x="0" y="1248284"/>
          <a:ext cx="1044614" cy="649959"/>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Knowledgeable teachers</a:t>
          </a:r>
        </a:p>
      </dsp:txBody>
      <dsp:txXfrm>
        <a:off x="19037" y="1267321"/>
        <a:ext cx="1006540" cy="611885"/>
      </dsp:txXfrm>
    </dsp:sp>
    <dsp:sp modelId="{F2546F58-7B1E-4004-8D18-324BA5865276}">
      <dsp:nvSpPr>
        <dsp:cNvPr id="0" name=""/>
        <dsp:cNvSpPr/>
      </dsp:nvSpPr>
      <dsp:spPr>
        <a:xfrm>
          <a:off x="0" y="546648"/>
          <a:ext cx="109329" cy="1845080"/>
        </a:xfrm>
        <a:custGeom>
          <a:avLst/>
          <a:gdLst/>
          <a:ahLst/>
          <a:cxnLst/>
          <a:rect l="0" t="0" r="0" b="0"/>
          <a:pathLst>
            <a:path>
              <a:moveTo>
                <a:pt x="109329" y="0"/>
              </a:moveTo>
              <a:lnTo>
                <a:pt x="0" y="18450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E462D39-1C33-4BCC-890D-9025FCE22705}">
      <dsp:nvSpPr>
        <dsp:cNvPr id="0" name=""/>
        <dsp:cNvSpPr/>
      </dsp:nvSpPr>
      <dsp:spPr>
        <a:xfrm>
          <a:off x="0" y="2014374"/>
          <a:ext cx="1064110" cy="75470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Adequate funding for professional development/libraries</a:t>
          </a:r>
        </a:p>
      </dsp:txBody>
      <dsp:txXfrm>
        <a:off x="22105" y="2036479"/>
        <a:ext cx="1019900" cy="710498"/>
      </dsp:txXfrm>
    </dsp:sp>
    <dsp:sp modelId="{AAC7CE18-1486-4FE7-9F29-331A8F202471}">
      <dsp:nvSpPr>
        <dsp:cNvPr id="0" name=""/>
        <dsp:cNvSpPr/>
      </dsp:nvSpPr>
      <dsp:spPr>
        <a:xfrm>
          <a:off x="0" y="546648"/>
          <a:ext cx="109329" cy="2710383"/>
        </a:xfrm>
        <a:custGeom>
          <a:avLst/>
          <a:gdLst/>
          <a:ahLst/>
          <a:cxnLst/>
          <a:rect l="0" t="0" r="0" b="0"/>
          <a:pathLst>
            <a:path>
              <a:moveTo>
                <a:pt x="109329" y="0"/>
              </a:moveTo>
              <a:lnTo>
                <a:pt x="0" y="271038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A6D7377-696B-4C44-A70A-62BA8F1E647F}">
      <dsp:nvSpPr>
        <dsp:cNvPr id="0" name=""/>
        <dsp:cNvSpPr/>
      </dsp:nvSpPr>
      <dsp:spPr>
        <a:xfrm>
          <a:off x="0" y="2888558"/>
          <a:ext cx="1076040" cy="73694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Community Support</a:t>
          </a:r>
        </a:p>
      </dsp:txBody>
      <dsp:txXfrm>
        <a:off x="21584" y="2910142"/>
        <a:ext cx="1032872" cy="693779"/>
      </dsp:txXfrm>
    </dsp:sp>
    <dsp:sp modelId="{D57287B4-B7B4-4F52-80CB-36B0344EF5C6}">
      <dsp:nvSpPr>
        <dsp:cNvPr id="0" name=""/>
        <dsp:cNvSpPr/>
      </dsp:nvSpPr>
      <dsp:spPr>
        <a:xfrm>
          <a:off x="0" y="546648"/>
          <a:ext cx="109329" cy="3493629"/>
        </a:xfrm>
        <a:custGeom>
          <a:avLst/>
          <a:gdLst/>
          <a:ahLst/>
          <a:cxnLst/>
          <a:rect l="0" t="0" r="0" b="0"/>
          <a:pathLst>
            <a:path>
              <a:moveTo>
                <a:pt x="109329" y="0"/>
              </a:moveTo>
              <a:lnTo>
                <a:pt x="0" y="349362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A1CA2E3-404E-4E6D-B1E1-049D35C209FC}">
      <dsp:nvSpPr>
        <dsp:cNvPr id="0" name=""/>
        <dsp:cNvSpPr/>
      </dsp:nvSpPr>
      <dsp:spPr>
        <a:xfrm>
          <a:off x="0" y="3700041"/>
          <a:ext cx="1079040" cy="680473"/>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Supportive Organizational Structure</a:t>
          </a:r>
        </a:p>
      </dsp:txBody>
      <dsp:txXfrm>
        <a:off x="19930" y="3719971"/>
        <a:ext cx="1039180" cy="640613"/>
      </dsp:txXfrm>
    </dsp:sp>
    <dsp:sp modelId="{9413E8AC-1AB0-4B54-985C-72E6E8955F6C}">
      <dsp:nvSpPr>
        <dsp:cNvPr id="0" name=""/>
        <dsp:cNvSpPr/>
      </dsp:nvSpPr>
      <dsp:spPr>
        <a:xfrm>
          <a:off x="1712572" y="0"/>
          <a:ext cx="1093296" cy="546648"/>
        </a:xfrm>
        <a:prstGeom prst="roundRect">
          <a:avLst>
            <a:gd name="adj" fmla="val 10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Interventions/Activities</a:t>
          </a:r>
        </a:p>
      </dsp:txBody>
      <dsp:txXfrm>
        <a:off x="1728583" y="16011"/>
        <a:ext cx="1061274" cy="514626"/>
      </dsp:txXfrm>
    </dsp:sp>
    <dsp:sp modelId="{81A2612A-CE3A-4037-A087-5F70DE735F0F}">
      <dsp:nvSpPr>
        <dsp:cNvPr id="0" name=""/>
        <dsp:cNvSpPr/>
      </dsp:nvSpPr>
      <dsp:spPr>
        <a:xfrm>
          <a:off x="1703335" y="546648"/>
          <a:ext cx="91440" cy="228714"/>
        </a:xfrm>
        <a:custGeom>
          <a:avLst/>
          <a:gdLst/>
          <a:ahLst/>
          <a:cxnLst/>
          <a:rect l="0" t="0" r="0" b="0"/>
          <a:pathLst>
            <a:path>
              <a:moveTo>
                <a:pt x="118566" y="0"/>
              </a:moveTo>
              <a:lnTo>
                <a:pt x="45720" y="22871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EFF275C-60DF-4726-A6AC-B37EA811D4D3}">
      <dsp:nvSpPr>
        <dsp:cNvPr id="0" name=""/>
        <dsp:cNvSpPr/>
      </dsp:nvSpPr>
      <dsp:spPr>
        <a:xfrm>
          <a:off x="1749055" y="502038"/>
          <a:ext cx="1323659"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Student access to matched text</a:t>
          </a:r>
        </a:p>
      </dsp:txBody>
      <dsp:txXfrm>
        <a:off x="1765066" y="518049"/>
        <a:ext cx="1291637" cy="514626"/>
      </dsp:txXfrm>
    </dsp:sp>
    <dsp:sp modelId="{5FB987E3-2F54-4108-8368-D061E7C0B51A}">
      <dsp:nvSpPr>
        <dsp:cNvPr id="0" name=""/>
        <dsp:cNvSpPr/>
      </dsp:nvSpPr>
      <dsp:spPr>
        <a:xfrm>
          <a:off x="1703344" y="546648"/>
          <a:ext cx="91440" cy="902978"/>
        </a:xfrm>
        <a:custGeom>
          <a:avLst/>
          <a:gdLst/>
          <a:ahLst/>
          <a:cxnLst/>
          <a:rect l="0" t="0" r="0" b="0"/>
          <a:pathLst>
            <a:path>
              <a:moveTo>
                <a:pt x="118557" y="0"/>
              </a:moveTo>
              <a:lnTo>
                <a:pt x="45720" y="90297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24DD625-ACF3-4261-8E14-C4603BC1443B}">
      <dsp:nvSpPr>
        <dsp:cNvPr id="0" name=""/>
        <dsp:cNvSpPr/>
      </dsp:nvSpPr>
      <dsp:spPr>
        <a:xfrm>
          <a:off x="1749064" y="1176302"/>
          <a:ext cx="1285201"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Teacher scaffolding</a:t>
          </a:r>
        </a:p>
      </dsp:txBody>
      <dsp:txXfrm>
        <a:off x="1765075" y="1192313"/>
        <a:ext cx="1253179" cy="514626"/>
      </dsp:txXfrm>
    </dsp:sp>
    <dsp:sp modelId="{F7B24909-F69C-455B-8193-751EA5ED5AA9}">
      <dsp:nvSpPr>
        <dsp:cNvPr id="0" name=""/>
        <dsp:cNvSpPr/>
      </dsp:nvSpPr>
      <dsp:spPr>
        <a:xfrm>
          <a:off x="1714382" y="546648"/>
          <a:ext cx="91440" cy="1599244"/>
        </a:xfrm>
        <a:custGeom>
          <a:avLst/>
          <a:gdLst/>
          <a:ahLst/>
          <a:cxnLst/>
          <a:rect l="0" t="0" r="0" b="0"/>
          <a:pathLst>
            <a:path>
              <a:moveTo>
                <a:pt x="107519" y="0"/>
              </a:moveTo>
              <a:lnTo>
                <a:pt x="45720" y="159924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358FC8BB-4DA6-48CF-98A4-A78F1D770224}">
      <dsp:nvSpPr>
        <dsp:cNvPr id="0" name=""/>
        <dsp:cNvSpPr/>
      </dsp:nvSpPr>
      <dsp:spPr>
        <a:xfrm>
          <a:off x="1760102" y="1872568"/>
          <a:ext cx="1324376"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Mini lessons</a:t>
          </a:r>
        </a:p>
      </dsp:txBody>
      <dsp:txXfrm>
        <a:off x="1776113" y="1888579"/>
        <a:ext cx="1292354" cy="514626"/>
      </dsp:txXfrm>
    </dsp:sp>
    <dsp:sp modelId="{1EBA94B1-C00F-462B-91CE-1901D3078CC1}">
      <dsp:nvSpPr>
        <dsp:cNvPr id="0" name=""/>
        <dsp:cNvSpPr/>
      </dsp:nvSpPr>
      <dsp:spPr>
        <a:xfrm>
          <a:off x="1718947" y="546648"/>
          <a:ext cx="91440" cy="2270402"/>
        </a:xfrm>
        <a:custGeom>
          <a:avLst/>
          <a:gdLst/>
          <a:ahLst/>
          <a:cxnLst/>
          <a:rect l="0" t="0" r="0" b="0"/>
          <a:pathLst>
            <a:path>
              <a:moveTo>
                <a:pt x="102954" y="0"/>
              </a:moveTo>
              <a:lnTo>
                <a:pt x="45720" y="227040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7F3E1E8-7FBE-43D2-9906-135CFFF3C30A}">
      <dsp:nvSpPr>
        <dsp:cNvPr id="0" name=""/>
        <dsp:cNvSpPr/>
      </dsp:nvSpPr>
      <dsp:spPr>
        <a:xfrm>
          <a:off x="1764667" y="2543727"/>
          <a:ext cx="1324376"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Teacher support network</a:t>
          </a:r>
        </a:p>
      </dsp:txBody>
      <dsp:txXfrm>
        <a:off x="1780678" y="2559738"/>
        <a:ext cx="1292354" cy="514626"/>
      </dsp:txXfrm>
    </dsp:sp>
    <dsp:sp modelId="{210169B6-1CE0-4E16-8972-F43C69D3A8E2}">
      <dsp:nvSpPr>
        <dsp:cNvPr id="0" name=""/>
        <dsp:cNvSpPr/>
      </dsp:nvSpPr>
      <dsp:spPr>
        <a:xfrm>
          <a:off x="1715659" y="546648"/>
          <a:ext cx="91440" cy="2927408"/>
        </a:xfrm>
        <a:custGeom>
          <a:avLst/>
          <a:gdLst/>
          <a:ahLst/>
          <a:cxnLst/>
          <a:rect l="0" t="0" r="0" b="0"/>
          <a:pathLst>
            <a:path>
              <a:moveTo>
                <a:pt x="106242" y="0"/>
              </a:moveTo>
              <a:lnTo>
                <a:pt x="45720" y="292740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378E1F9-CF34-4B43-A847-DA2EAF761C88}">
      <dsp:nvSpPr>
        <dsp:cNvPr id="0" name=""/>
        <dsp:cNvSpPr/>
      </dsp:nvSpPr>
      <dsp:spPr>
        <a:xfrm>
          <a:off x="1761379" y="3200732"/>
          <a:ext cx="1312428"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Reading response documents</a:t>
          </a:r>
        </a:p>
      </dsp:txBody>
      <dsp:txXfrm>
        <a:off x="1777390" y="3216743"/>
        <a:ext cx="1280406" cy="514626"/>
      </dsp:txXfrm>
    </dsp:sp>
    <dsp:sp modelId="{9A46B4B4-54E7-46CF-81BD-393C7C0B0915}">
      <dsp:nvSpPr>
        <dsp:cNvPr id="0" name=""/>
        <dsp:cNvSpPr/>
      </dsp:nvSpPr>
      <dsp:spPr>
        <a:xfrm>
          <a:off x="1713536" y="546648"/>
          <a:ext cx="108365" cy="3604531"/>
        </a:xfrm>
        <a:custGeom>
          <a:avLst/>
          <a:gdLst/>
          <a:ahLst/>
          <a:cxnLst/>
          <a:rect l="0" t="0" r="0" b="0"/>
          <a:pathLst>
            <a:path>
              <a:moveTo>
                <a:pt x="108365" y="0"/>
              </a:moveTo>
              <a:lnTo>
                <a:pt x="0" y="360453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4CEEBCE-A17F-4653-9FAE-FFC0D4A6FCC8}">
      <dsp:nvSpPr>
        <dsp:cNvPr id="0" name=""/>
        <dsp:cNvSpPr/>
      </dsp:nvSpPr>
      <dsp:spPr>
        <a:xfrm>
          <a:off x="1713536" y="3877855"/>
          <a:ext cx="1341650"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Teacher monitoring of student growth</a:t>
          </a:r>
        </a:p>
      </dsp:txBody>
      <dsp:txXfrm>
        <a:off x="1729547" y="3893866"/>
        <a:ext cx="1309628" cy="514626"/>
      </dsp:txXfrm>
    </dsp:sp>
    <dsp:sp modelId="{7C7B857A-3005-41B7-94A3-944867C22787}">
      <dsp:nvSpPr>
        <dsp:cNvPr id="0" name=""/>
        <dsp:cNvSpPr/>
      </dsp:nvSpPr>
      <dsp:spPr>
        <a:xfrm>
          <a:off x="3628072" y="0"/>
          <a:ext cx="1093296" cy="546648"/>
        </a:xfrm>
        <a:prstGeom prst="roundRect">
          <a:avLst>
            <a:gd name="adj" fmla="val 10000"/>
          </a:avLst>
        </a:prstGeom>
        <a:no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Short</a:t>
          </a:r>
          <a:r>
            <a:rPr lang="en-US" sz="700" kern="1200"/>
            <a:t> </a:t>
          </a:r>
          <a:r>
            <a:rPr lang="en-US" sz="700" b="1" kern="1200"/>
            <a:t>Term Outcomes</a:t>
          </a:r>
        </a:p>
      </dsp:txBody>
      <dsp:txXfrm>
        <a:off x="3644083" y="16011"/>
        <a:ext cx="1061274" cy="514626"/>
      </dsp:txXfrm>
    </dsp:sp>
    <dsp:sp modelId="{E3940AE4-CCC4-4453-9443-0342D8E3D3BF}">
      <dsp:nvSpPr>
        <dsp:cNvPr id="0" name=""/>
        <dsp:cNvSpPr/>
      </dsp:nvSpPr>
      <dsp:spPr>
        <a:xfrm>
          <a:off x="3691681" y="546648"/>
          <a:ext cx="91440" cy="242686"/>
        </a:xfrm>
        <a:custGeom>
          <a:avLst/>
          <a:gdLst/>
          <a:ahLst/>
          <a:cxnLst/>
          <a:rect l="0" t="0" r="0" b="0"/>
          <a:pathLst>
            <a:path>
              <a:moveTo>
                <a:pt x="45720" y="0"/>
              </a:moveTo>
              <a:lnTo>
                <a:pt x="45720" y="242686"/>
              </a:lnTo>
              <a:lnTo>
                <a:pt x="78214" y="24268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A112B1E-1EE8-4DFD-90F9-B617F874A8D3}">
      <dsp:nvSpPr>
        <dsp:cNvPr id="0" name=""/>
        <dsp:cNvSpPr/>
      </dsp:nvSpPr>
      <dsp:spPr>
        <a:xfrm>
          <a:off x="3769896" y="516011"/>
          <a:ext cx="1116422"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student engagement</a:t>
          </a:r>
        </a:p>
      </dsp:txBody>
      <dsp:txXfrm>
        <a:off x="3785907" y="532022"/>
        <a:ext cx="1084400" cy="514626"/>
      </dsp:txXfrm>
    </dsp:sp>
    <dsp:sp modelId="{4048905F-3108-47E2-B68F-42DFFC90EEEE}">
      <dsp:nvSpPr>
        <dsp:cNvPr id="0" name=""/>
        <dsp:cNvSpPr/>
      </dsp:nvSpPr>
      <dsp:spPr>
        <a:xfrm>
          <a:off x="3691681" y="546648"/>
          <a:ext cx="91440" cy="891066"/>
        </a:xfrm>
        <a:custGeom>
          <a:avLst/>
          <a:gdLst/>
          <a:ahLst/>
          <a:cxnLst/>
          <a:rect l="0" t="0" r="0" b="0"/>
          <a:pathLst>
            <a:path>
              <a:moveTo>
                <a:pt x="45720" y="0"/>
              </a:moveTo>
              <a:lnTo>
                <a:pt x="45720" y="891066"/>
              </a:lnTo>
              <a:lnTo>
                <a:pt x="106159" y="89106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BE6BC4A-B298-4C87-927C-8E9E959508FB}">
      <dsp:nvSpPr>
        <dsp:cNvPr id="0" name=""/>
        <dsp:cNvSpPr/>
      </dsp:nvSpPr>
      <dsp:spPr>
        <a:xfrm>
          <a:off x="3797841" y="1164390"/>
          <a:ext cx="1074124"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student reflection through writing</a:t>
          </a:r>
        </a:p>
      </dsp:txBody>
      <dsp:txXfrm>
        <a:off x="3813852" y="1180401"/>
        <a:ext cx="1042102" cy="514626"/>
      </dsp:txXfrm>
    </dsp:sp>
    <dsp:sp modelId="{5FD52755-3F25-44DB-8D17-7E84B2506AC6}">
      <dsp:nvSpPr>
        <dsp:cNvPr id="0" name=""/>
        <dsp:cNvSpPr/>
      </dsp:nvSpPr>
      <dsp:spPr>
        <a:xfrm>
          <a:off x="3691681" y="546648"/>
          <a:ext cx="91440" cy="1518498"/>
        </a:xfrm>
        <a:custGeom>
          <a:avLst/>
          <a:gdLst/>
          <a:ahLst/>
          <a:cxnLst/>
          <a:rect l="0" t="0" r="0" b="0"/>
          <a:pathLst>
            <a:path>
              <a:moveTo>
                <a:pt x="45720" y="0"/>
              </a:moveTo>
              <a:lnTo>
                <a:pt x="45720" y="1518498"/>
              </a:lnTo>
              <a:lnTo>
                <a:pt x="106150" y="151849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AE430F5-5558-49B0-90B3-6FFD3868043D}">
      <dsp:nvSpPr>
        <dsp:cNvPr id="0" name=""/>
        <dsp:cNvSpPr/>
      </dsp:nvSpPr>
      <dsp:spPr>
        <a:xfrm>
          <a:off x="3797832" y="1791823"/>
          <a:ext cx="1079976"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student interest in reading</a:t>
          </a:r>
        </a:p>
      </dsp:txBody>
      <dsp:txXfrm>
        <a:off x="3813843" y="1807834"/>
        <a:ext cx="1047954" cy="514626"/>
      </dsp:txXfrm>
    </dsp:sp>
    <dsp:sp modelId="{0261DD48-DAC4-4C48-BAD3-B36EC95FA7FF}">
      <dsp:nvSpPr>
        <dsp:cNvPr id="0" name=""/>
        <dsp:cNvSpPr/>
      </dsp:nvSpPr>
      <dsp:spPr>
        <a:xfrm>
          <a:off x="3691681" y="546648"/>
          <a:ext cx="91440" cy="2131953"/>
        </a:xfrm>
        <a:custGeom>
          <a:avLst/>
          <a:gdLst/>
          <a:ahLst/>
          <a:cxnLst/>
          <a:rect l="0" t="0" r="0" b="0"/>
          <a:pathLst>
            <a:path>
              <a:moveTo>
                <a:pt x="45720" y="0"/>
              </a:moveTo>
              <a:lnTo>
                <a:pt x="45720" y="2131953"/>
              </a:lnTo>
              <a:lnTo>
                <a:pt x="127107" y="213195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DAC51E0-0642-4869-A9B9-0B6355A85B59}">
      <dsp:nvSpPr>
        <dsp:cNvPr id="0" name=""/>
        <dsp:cNvSpPr/>
      </dsp:nvSpPr>
      <dsp:spPr>
        <a:xfrm>
          <a:off x="3818789" y="2405277"/>
          <a:ext cx="1110571"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 of teacher knolwedge of student reading levels</a:t>
          </a:r>
        </a:p>
      </dsp:txBody>
      <dsp:txXfrm>
        <a:off x="3834800" y="2421288"/>
        <a:ext cx="1078549" cy="514626"/>
      </dsp:txXfrm>
    </dsp:sp>
    <dsp:sp modelId="{FC8BD018-D36C-4E64-9A3E-0FBD4340DDDE}">
      <dsp:nvSpPr>
        <dsp:cNvPr id="0" name=""/>
        <dsp:cNvSpPr/>
      </dsp:nvSpPr>
      <dsp:spPr>
        <a:xfrm>
          <a:off x="3737401" y="546648"/>
          <a:ext cx="95363" cy="2745413"/>
        </a:xfrm>
        <a:custGeom>
          <a:avLst/>
          <a:gdLst/>
          <a:ahLst/>
          <a:cxnLst/>
          <a:rect l="0" t="0" r="0" b="0"/>
          <a:pathLst>
            <a:path>
              <a:moveTo>
                <a:pt x="0" y="0"/>
              </a:moveTo>
              <a:lnTo>
                <a:pt x="0" y="2745413"/>
              </a:lnTo>
              <a:lnTo>
                <a:pt x="95363" y="274541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5A80B5C-A41A-448B-A68B-F8E26BBBDFE3}">
      <dsp:nvSpPr>
        <dsp:cNvPr id="0" name=""/>
        <dsp:cNvSpPr/>
      </dsp:nvSpPr>
      <dsp:spPr>
        <a:xfrm>
          <a:off x="3832765" y="3018737"/>
          <a:ext cx="1090620"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student and teacher engagement in determining reading goals</a:t>
          </a:r>
        </a:p>
      </dsp:txBody>
      <dsp:txXfrm>
        <a:off x="3848776" y="3034748"/>
        <a:ext cx="1058598" cy="514626"/>
      </dsp:txXfrm>
    </dsp:sp>
    <dsp:sp modelId="{8ECEA29E-D0AF-4A8D-AB97-EFF7A7CD96BE}">
      <dsp:nvSpPr>
        <dsp:cNvPr id="0" name=""/>
        <dsp:cNvSpPr/>
      </dsp:nvSpPr>
      <dsp:spPr>
        <a:xfrm>
          <a:off x="3737401" y="546648"/>
          <a:ext cx="109331" cy="3407770"/>
        </a:xfrm>
        <a:custGeom>
          <a:avLst/>
          <a:gdLst/>
          <a:ahLst/>
          <a:cxnLst/>
          <a:rect l="0" t="0" r="0" b="0"/>
          <a:pathLst>
            <a:path>
              <a:moveTo>
                <a:pt x="0" y="0"/>
              </a:moveTo>
              <a:lnTo>
                <a:pt x="0" y="3407770"/>
              </a:lnTo>
              <a:lnTo>
                <a:pt x="109331" y="340777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BD802BE8-9EB1-4955-B601-48E0ACC4EB8A}">
      <dsp:nvSpPr>
        <dsp:cNvPr id="0" name=""/>
        <dsp:cNvSpPr/>
      </dsp:nvSpPr>
      <dsp:spPr>
        <a:xfrm>
          <a:off x="3846733" y="3681094"/>
          <a:ext cx="1137614" cy="546648"/>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teacher skill in aligning material with content</a:t>
          </a:r>
        </a:p>
      </dsp:txBody>
      <dsp:txXfrm>
        <a:off x="3862744" y="3697105"/>
        <a:ext cx="1105592" cy="514626"/>
      </dsp:txXfrm>
    </dsp:sp>
    <dsp:sp modelId="{CD5601B8-A55A-4C44-A89E-ABD4CBDEAFC4}">
      <dsp:nvSpPr>
        <dsp:cNvPr id="0" name=""/>
        <dsp:cNvSpPr/>
      </dsp:nvSpPr>
      <dsp:spPr>
        <a:xfrm>
          <a:off x="5490636" y="2"/>
          <a:ext cx="1093296" cy="546648"/>
        </a:xfrm>
        <a:prstGeom prst="roundRect">
          <a:avLst>
            <a:gd name="adj" fmla="val 10000"/>
          </a:avLst>
        </a:prstGeom>
        <a:solidFill>
          <a:schemeClr val="lt1"/>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Mid Term Outcomes</a:t>
          </a:r>
        </a:p>
      </dsp:txBody>
      <dsp:txXfrm>
        <a:off x="5506647" y="16013"/>
        <a:ext cx="1061274" cy="514626"/>
      </dsp:txXfrm>
    </dsp:sp>
    <dsp:sp modelId="{D85A84D7-6A49-4CEF-AA58-428F3A5BDC4C}">
      <dsp:nvSpPr>
        <dsp:cNvPr id="0" name=""/>
        <dsp:cNvSpPr/>
      </dsp:nvSpPr>
      <dsp:spPr>
        <a:xfrm>
          <a:off x="5554246" y="546650"/>
          <a:ext cx="91440" cy="760295"/>
        </a:xfrm>
        <a:custGeom>
          <a:avLst/>
          <a:gdLst/>
          <a:ahLst/>
          <a:cxnLst/>
          <a:rect l="0" t="0" r="0" b="0"/>
          <a:pathLst>
            <a:path>
              <a:moveTo>
                <a:pt x="45720" y="0"/>
              </a:moveTo>
              <a:lnTo>
                <a:pt x="45720" y="760295"/>
              </a:lnTo>
              <a:lnTo>
                <a:pt x="51068" y="76029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ACBAB6D-97B4-41C9-82BF-60D1871F591A}">
      <dsp:nvSpPr>
        <dsp:cNvPr id="0" name=""/>
        <dsp:cNvSpPr/>
      </dsp:nvSpPr>
      <dsp:spPr>
        <a:xfrm>
          <a:off x="5605315" y="909313"/>
          <a:ext cx="927247" cy="795264"/>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student vocabulary</a:t>
          </a:r>
        </a:p>
      </dsp:txBody>
      <dsp:txXfrm>
        <a:off x="5628607" y="932605"/>
        <a:ext cx="880663" cy="748680"/>
      </dsp:txXfrm>
    </dsp:sp>
    <dsp:sp modelId="{9C9C2909-CEE4-4061-9890-88C52BA1840A}">
      <dsp:nvSpPr>
        <dsp:cNvPr id="0" name=""/>
        <dsp:cNvSpPr/>
      </dsp:nvSpPr>
      <dsp:spPr>
        <a:xfrm>
          <a:off x="5547787" y="546650"/>
          <a:ext cx="91440" cy="1780439"/>
        </a:xfrm>
        <a:custGeom>
          <a:avLst/>
          <a:gdLst/>
          <a:ahLst/>
          <a:cxnLst/>
          <a:rect l="0" t="0" r="0" b="0"/>
          <a:pathLst>
            <a:path>
              <a:moveTo>
                <a:pt x="52179" y="0"/>
              </a:moveTo>
              <a:lnTo>
                <a:pt x="45720" y="178043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DFE0ACD-4A2D-4A1E-B647-1E2F287EF917}">
      <dsp:nvSpPr>
        <dsp:cNvPr id="0" name=""/>
        <dsp:cNvSpPr/>
      </dsp:nvSpPr>
      <dsp:spPr>
        <a:xfrm>
          <a:off x="5593507" y="1934421"/>
          <a:ext cx="988672" cy="785337"/>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Increased fluency and word recognition skills</a:t>
          </a:r>
        </a:p>
      </dsp:txBody>
      <dsp:txXfrm>
        <a:off x="5616509" y="1957423"/>
        <a:ext cx="942668" cy="739333"/>
      </dsp:txXfrm>
    </dsp:sp>
    <dsp:sp modelId="{3C32CEF6-F864-4490-91BC-EBEBF0C79518}">
      <dsp:nvSpPr>
        <dsp:cNvPr id="0" name=""/>
        <dsp:cNvSpPr/>
      </dsp:nvSpPr>
      <dsp:spPr>
        <a:xfrm>
          <a:off x="5554246" y="546650"/>
          <a:ext cx="91440" cy="2804957"/>
        </a:xfrm>
        <a:custGeom>
          <a:avLst/>
          <a:gdLst/>
          <a:ahLst/>
          <a:cxnLst/>
          <a:rect l="0" t="0" r="0" b="0"/>
          <a:pathLst>
            <a:path>
              <a:moveTo>
                <a:pt x="45720" y="0"/>
              </a:moveTo>
              <a:lnTo>
                <a:pt x="45720" y="2804957"/>
              </a:lnTo>
              <a:lnTo>
                <a:pt x="109765" y="280495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889B20A-F6CD-4459-AD02-33D211F0D047}">
      <dsp:nvSpPr>
        <dsp:cNvPr id="0" name=""/>
        <dsp:cNvSpPr/>
      </dsp:nvSpPr>
      <dsp:spPr>
        <a:xfrm>
          <a:off x="5664011" y="2918607"/>
          <a:ext cx="993588" cy="866000"/>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Increase in overall reading and listening comprehension skills</a:t>
          </a:r>
        </a:p>
      </dsp:txBody>
      <dsp:txXfrm>
        <a:off x="5689375" y="2943971"/>
        <a:ext cx="942860" cy="815272"/>
      </dsp:txXfrm>
    </dsp:sp>
    <dsp:sp modelId="{0CE95E71-E6B3-4C78-A296-C6D1258A870F}">
      <dsp:nvSpPr>
        <dsp:cNvPr id="0" name=""/>
        <dsp:cNvSpPr/>
      </dsp:nvSpPr>
      <dsp:spPr>
        <a:xfrm>
          <a:off x="7065509" y="2"/>
          <a:ext cx="1093296" cy="546648"/>
        </a:xfrm>
        <a:prstGeom prst="roundRect">
          <a:avLst>
            <a:gd name="adj" fmla="val 10000"/>
          </a:avLst>
        </a:prstGeom>
        <a:solidFill>
          <a:schemeClr val="lt1"/>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n-US" sz="700" b="1" kern="1200"/>
            <a:t>Long Term Outcomes</a:t>
          </a:r>
        </a:p>
      </dsp:txBody>
      <dsp:txXfrm>
        <a:off x="7081520" y="16013"/>
        <a:ext cx="1061274" cy="514626"/>
      </dsp:txXfrm>
    </dsp:sp>
    <dsp:sp modelId="{36B50C66-EC74-4679-AB28-1EAC176BE72F}">
      <dsp:nvSpPr>
        <dsp:cNvPr id="0" name=""/>
        <dsp:cNvSpPr/>
      </dsp:nvSpPr>
      <dsp:spPr>
        <a:xfrm>
          <a:off x="7174839" y="546650"/>
          <a:ext cx="116653" cy="1673567"/>
        </a:xfrm>
        <a:custGeom>
          <a:avLst/>
          <a:gdLst/>
          <a:ahLst/>
          <a:cxnLst/>
          <a:rect l="0" t="0" r="0" b="0"/>
          <a:pathLst>
            <a:path>
              <a:moveTo>
                <a:pt x="0" y="0"/>
              </a:moveTo>
              <a:lnTo>
                <a:pt x="0" y="1673567"/>
              </a:lnTo>
              <a:lnTo>
                <a:pt x="116653" y="167356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6F05894-341B-4480-AD57-99E42F78F123}">
      <dsp:nvSpPr>
        <dsp:cNvPr id="0" name=""/>
        <dsp:cNvSpPr/>
      </dsp:nvSpPr>
      <dsp:spPr>
        <a:xfrm>
          <a:off x="7291492" y="1679995"/>
          <a:ext cx="1403933" cy="1080445"/>
        </a:xfrm>
        <a:prstGeom prst="roundRect">
          <a:avLst>
            <a:gd name="adj" fmla="val 10000"/>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Development of life long reading interests and capacity</a:t>
          </a:r>
        </a:p>
      </dsp:txBody>
      <dsp:txXfrm>
        <a:off x="7323137" y="1711640"/>
        <a:ext cx="1340643" cy="10171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7349-D6D1-4DB6-821D-C2CD306E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35</Pages>
  <Words>6707</Words>
  <Characters>38232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Barker</dc:creator>
  <cp:lastModifiedBy>Administrator</cp:lastModifiedBy>
  <cp:revision>9</cp:revision>
  <cp:lastPrinted>2013-10-23T20:29:00Z</cp:lastPrinted>
  <dcterms:created xsi:type="dcterms:W3CDTF">2013-11-22T21:16:00Z</dcterms:created>
  <dcterms:modified xsi:type="dcterms:W3CDTF">2013-12-30T23:22:00Z</dcterms:modified>
</cp:coreProperties>
</file>